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</w:rPr>
      </w:pPr>
      <w:r>
        <w:rPr>
          <w:b/>
          <w:bCs/>
          <w:color w:val="FF0000"/>
          <w:sz w:val="44"/>
        </w:rPr>
        <w:fldChar w:fldCharType="begin"/>
      </w:r>
      <w:r>
        <w:rPr>
          <w:b/>
          <w:bCs/>
          <w:color w:val="FF0000"/>
          <w:sz w:val="44"/>
        </w:rPr>
        <w:instrText xml:space="preserve">ADDIN CNKISM.UserStyle</w:instrText>
      </w:r>
      <w:r>
        <w:rPr>
          <w:b/>
          <w:bCs/>
          <w:color w:val="FF0000"/>
          <w:sz w:val="44"/>
        </w:rPr>
        <w:fldChar w:fldCharType="end"/>
      </w:r>
      <w:r>
        <w:rPr>
          <w:rFonts w:hint="eastAsia"/>
          <w:b/>
          <w:bCs/>
          <w:color w:val="FF0000"/>
          <w:sz w:val="44"/>
        </w:rPr>
        <w:t>共青团上海立信会计金融学院委员会</w:t>
      </w:r>
    </w:p>
    <w:p>
      <w:pPr>
        <w:jc w:val="center"/>
        <w:rPr>
          <w:b/>
          <w:bCs/>
          <w:color w:val="FF0000"/>
          <w:sz w:val="18"/>
        </w:rPr>
      </w:pPr>
    </w:p>
    <w:p>
      <w:pPr>
        <w:jc w:val="center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立信会计金融团发〔</w:t>
      </w:r>
      <w:r>
        <w:rPr>
          <w:b/>
          <w:bCs/>
          <w:color w:val="FF0000"/>
          <w:sz w:val="24"/>
        </w:rPr>
        <w:t>2</w:t>
      </w:r>
      <w:r>
        <w:rPr>
          <w:b/>
          <w:bCs/>
          <w:color w:val="FF0000"/>
          <w:sz w:val="24"/>
          <w:highlight w:val="none"/>
        </w:rPr>
        <w:t>0</w:t>
      </w:r>
      <w:r>
        <w:rPr>
          <w:rFonts w:hint="eastAsia"/>
          <w:b/>
          <w:bCs/>
          <w:color w:val="FF0000"/>
          <w:sz w:val="24"/>
          <w:highlight w:val="none"/>
        </w:rPr>
        <w:t>2</w:t>
      </w:r>
      <w:r>
        <w:rPr>
          <w:rFonts w:hint="eastAsia"/>
          <w:b/>
          <w:bCs/>
          <w:color w:val="FF0000"/>
          <w:sz w:val="24"/>
          <w:highlight w:val="none"/>
          <w:lang w:val="en-US" w:eastAsia="zh-CN"/>
        </w:rPr>
        <w:t>2</w:t>
      </w:r>
      <w:r>
        <w:rPr>
          <w:rFonts w:hint="eastAsia"/>
          <w:b/>
          <w:bCs/>
          <w:color w:val="FF0000"/>
          <w:sz w:val="24"/>
          <w:highlight w:val="none"/>
        </w:rPr>
        <w:t>〕</w:t>
      </w:r>
      <w:r>
        <w:rPr>
          <w:rFonts w:hint="eastAsia"/>
          <w:b/>
          <w:bCs/>
          <w:color w:val="FF0000"/>
          <w:sz w:val="24"/>
          <w:highlight w:val="none"/>
          <w:lang w:val="en-US" w:eastAsia="zh-CN"/>
        </w:rPr>
        <w:t>13</w:t>
      </w:r>
      <w:r>
        <w:rPr>
          <w:rFonts w:hint="eastAsia"/>
          <w:b/>
          <w:bCs/>
          <w:color w:val="FF0000"/>
          <w:sz w:val="24"/>
          <w:highlight w:val="none"/>
        </w:rPr>
        <w:t>号</w:t>
      </w:r>
      <w:bookmarkStart w:id="0" w:name="_GoBack"/>
      <w:bookmarkEnd w:id="0"/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楷体_GB2312" w:eastAsia="楷体_GB2312"/>
          <w:b/>
          <w:color w:val="FF0000"/>
          <w:sz w:val="15"/>
          <w:szCs w:val="15"/>
          <w:u w:val="thick"/>
        </w:rPr>
        <w:t xml:space="preserve">                                                                                                                </w:t>
      </w:r>
    </w:p>
    <w:p>
      <w:pPr>
        <w:jc w:val="center"/>
        <w:rPr>
          <w:rFonts w:hint="eastAsia" w:ascii="宋体" w:hAnsi="宋体"/>
          <w:b/>
          <w:spacing w:val="2"/>
          <w:sz w:val="32"/>
          <w:szCs w:val="20"/>
        </w:rPr>
      </w:pPr>
    </w:p>
    <w:p>
      <w:pPr>
        <w:adjustRightInd w:val="0"/>
        <w:snapToGrid w:val="0"/>
        <w:spacing w:before="312" w:beforeLines="100" w:after="156" w:afterLines="50"/>
        <w:jc w:val="center"/>
        <w:rPr>
          <w:rFonts w:ascii="宋体"/>
          <w:b/>
          <w:spacing w:val="2"/>
          <w:sz w:val="32"/>
          <w:szCs w:val="32"/>
        </w:rPr>
      </w:pPr>
      <w:r>
        <w:rPr>
          <w:rFonts w:hint="eastAsia" w:ascii="宋体" w:hAnsi="宋体"/>
          <w:b/>
          <w:spacing w:val="2"/>
          <w:sz w:val="32"/>
          <w:szCs w:val="32"/>
        </w:rPr>
        <w:t>关于做好</w:t>
      </w:r>
      <w:r>
        <w:rPr>
          <w:rFonts w:ascii="宋体" w:hAnsi="宋体"/>
          <w:b/>
          <w:spacing w:val="2"/>
          <w:sz w:val="32"/>
          <w:szCs w:val="32"/>
        </w:rPr>
        <w:t>20</w:t>
      </w:r>
      <w:r>
        <w:rPr>
          <w:rFonts w:hint="eastAsia" w:ascii="宋体" w:hAnsi="宋体"/>
          <w:b/>
          <w:spacing w:val="2"/>
          <w:sz w:val="32"/>
          <w:szCs w:val="32"/>
        </w:rPr>
        <w:t>2</w:t>
      </w:r>
      <w:r>
        <w:rPr>
          <w:rFonts w:hint="eastAsia" w:ascii="宋体" w:hAnsi="宋体"/>
          <w:b/>
          <w:spacing w:val="2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spacing w:val="2"/>
          <w:sz w:val="32"/>
          <w:szCs w:val="32"/>
        </w:rPr>
        <w:t>年发展新团员工作的通知</w:t>
      </w:r>
    </w:p>
    <w:p>
      <w:pPr>
        <w:tabs>
          <w:tab w:val="left" w:pos="3159"/>
        </w:tabs>
        <w:spacing w:line="480" w:lineRule="exact"/>
        <w:rPr>
          <w:rFonts w:ascii="仿宋" w:hAnsi="仿宋" w:eastAsia="仿宋" w:cs="微软雅黑"/>
          <w:b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b/>
          <w:spacing w:val="2"/>
          <w:sz w:val="28"/>
          <w:szCs w:val="28"/>
        </w:rPr>
        <w:t>各二级学院团委（团总支）：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为进一步扩大共青团员的队伍，加强和完善团支部建设，保持团组织的战斗力和先进性，校团委根据《团章》和《中国共产主义青年团发展团员工作细则》（见附件1）有关要求决定开展</w:t>
      </w:r>
      <w:r>
        <w:rPr>
          <w:rFonts w:ascii="仿宋" w:hAnsi="仿宋" w:eastAsia="仿宋" w:cs="微软雅黑"/>
          <w:spacing w:val="2"/>
          <w:sz w:val="28"/>
          <w:szCs w:val="28"/>
        </w:rPr>
        <w:t>20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2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年发展新团员工作，现将有关事项通知如下：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b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b/>
          <w:spacing w:val="2"/>
          <w:sz w:val="28"/>
          <w:szCs w:val="28"/>
        </w:rPr>
        <w:t>一、发展对象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（一）年龄在十四周岁以上，二十八周岁以下的中国青年。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（二）承认团的章程，愿意参加团组织并在其中积极工作，执行团的决议，按期交纳团费。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（三）已递交过入团申请书，思想进步，各方面表现较好，具有良好的共产主义品德的青年；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（四）无违法违纪、违反校规情况。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b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b/>
          <w:spacing w:val="2"/>
          <w:sz w:val="28"/>
          <w:szCs w:val="28"/>
        </w:rPr>
        <w:t>二、发展程序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（一）提出入团申请：要求入团的青年向团组织提出申请，递交入团申请书。组织收到入团申请书后，应当在一个月内派人同入团申请人谈话，了解基本情况，并</w:t>
      </w:r>
      <w:r>
        <w:rPr>
          <w:rFonts w:hint="eastAsia" w:ascii="仿宋" w:hAnsi="仿宋" w:eastAsia="仿宋" w:cs="微软雅黑"/>
          <w:b/>
          <w:bCs/>
          <w:spacing w:val="2"/>
          <w:sz w:val="28"/>
          <w:szCs w:val="28"/>
        </w:rPr>
        <w:t>核查申请人是否为团员身份（查询申请人档案内是否有入团志愿书和智慧团建上是否有其信息）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。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（二）确定入团积极分子：由支部委员会或支部大会研究，确定入团积极分子，</w:t>
      </w:r>
      <w:r>
        <w:rPr>
          <w:rFonts w:ascii="仿宋" w:hAnsi="仿宋" w:eastAsia="仿宋" w:cs="微软雅黑"/>
          <w:spacing w:val="2"/>
          <w:sz w:val="28"/>
          <w:szCs w:val="28"/>
        </w:rPr>
        <w:t>并上报所在学院团委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（团总支）</w:t>
      </w:r>
      <w:r>
        <w:rPr>
          <w:rFonts w:ascii="仿宋" w:hAnsi="仿宋" w:eastAsia="仿宋" w:cs="微软雅黑"/>
          <w:spacing w:val="2"/>
          <w:sz w:val="28"/>
          <w:szCs w:val="28"/>
        </w:rPr>
        <w:t>。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三）制定培养联系人：团组织应当指定两名团员作入团积极分子的培养联系人，负责向其介绍团的基本知识，了解并及时向团组织介绍其政治觉悟、道德品质和现实表现等情况，同时向团支部提出能否将入团积极分子列为发展对象的意见。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四）培养教育：对入团积极分子需进行三个月以上的培养教育，并填写《上海市学生入团积极分子考察表》。未经团组织培养考察的青年，一般不得发展入团。入团积极分子在确定为发展对象前要参加不少于8学时的团课学习，同时要积极参加团的有关活动，加强日常培养考察。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（五）组织考察：团支部委员会在听取培养联系人、团员和群众的意见后，对具备团员条件的发展对象办理入团手续。由本支部的两名团员作为介绍人，入团介绍人一般由培养联系人担任, 也可以由申请入团的青年自己约请, 或由团组织指定。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（六）预审：团支部委员会在入团积极分子中讨论确定发展对象，</w:t>
      </w:r>
      <w:r>
        <w:rPr>
          <w:rFonts w:ascii="仿宋" w:hAnsi="仿宋" w:eastAsia="仿宋" w:cs="微软雅黑"/>
          <w:spacing w:val="2"/>
          <w:sz w:val="28"/>
          <w:szCs w:val="28"/>
        </w:rPr>
        <w:t>上报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其入团申请书和《上海市学生入团积极分子考察表》至</w:t>
      </w:r>
      <w:r>
        <w:rPr>
          <w:rFonts w:ascii="仿宋" w:hAnsi="仿宋" w:eastAsia="仿宋" w:cs="微软雅黑"/>
          <w:spacing w:val="2"/>
          <w:sz w:val="28"/>
          <w:szCs w:val="28"/>
        </w:rPr>
        <w:t>所在学院团委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（团总支）预审。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（七）填写入团志愿书：</w:t>
      </w:r>
      <w:r>
        <w:rPr>
          <w:rFonts w:ascii="仿宋" w:hAnsi="仿宋" w:eastAsia="仿宋" w:cs="微软雅黑"/>
          <w:spacing w:val="2"/>
          <w:sz w:val="28"/>
          <w:szCs w:val="28"/>
        </w:rPr>
        <w:t>学院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团委（团总支）向预审合格的发展对象发放《入团志愿书》，发展对象如实填写，经支委会检查合格后，提交支部大会讨论。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（八）团支部大会讨论通过：采用无记名投票方式进行表决，赞成人数超过应到会有表决权团员的半数为通过。注意支部大会讨论两个以上青年入团时，必须逐个讨论和表决。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（九）报上级团组织批准：学院团委审批接受新团员必须召开委员会，集体审议，表决决定。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（十）举办入团仪式：新团员在团旗下宣誓，向新团员颁发团员证和团徽。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b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b/>
          <w:spacing w:val="2"/>
          <w:sz w:val="28"/>
          <w:szCs w:val="28"/>
        </w:rPr>
        <w:t>三、发展名额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为进一步加大调控力度，调控各地发展团员规模，全团采取逐级分配团员发展名额的方式进行数量调控。校团委根据各二级学院团委（团总支）报送所需名额并结合各学院202</w:t>
      </w:r>
      <w:r>
        <w:rPr>
          <w:rFonts w:ascii="仿宋" w:hAnsi="仿宋" w:eastAsia="仿宋" w:cs="微软雅黑"/>
          <w:spacing w:val="2"/>
          <w:sz w:val="28"/>
          <w:szCs w:val="28"/>
        </w:rPr>
        <w:t>1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年团员发展情况确定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发展名额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。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各二级学院团委（团总支）需登录“上海市团员编号管理系统”确认发展编号额度并在额度内发展团员，为发展对象分配编号。（“上海市团员编号管理系统”操作手册，见附件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）</w:t>
      </w:r>
    </w:p>
    <w:p>
      <w:pPr>
        <w:numPr>
          <w:ilvl w:val="0"/>
          <w:numId w:val="1"/>
        </w:num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b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b/>
          <w:spacing w:val="2"/>
          <w:sz w:val="28"/>
          <w:szCs w:val="28"/>
        </w:rPr>
        <w:t>入团材料填写要求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《上海市学生入团积极分子考察表》和《入团志愿书》由团市委下发，数量有限。为避免填写错误，入团积极分子和发展对象需先根据《上海市学生入团积极分子考察表样表》（附件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）和《入团志愿书样表》（附件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）填写电子版《上海市学生入团积极分子考察表》（附件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）和电子版《入团志愿书》（附件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）。填写完毕后导出成PDF格式上交至学院团委（团总支）审核。学院团委（团总支）审核无误后再提交至校团委审批。校团委审核完成后，通知各学院（团总支）领取纸质版的《上海市学生入团积极分子考察表》和《入团志愿书》并下发给入团积极分子和发展对象填写。</w:t>
      </w:r>
    </w:p>
    <w:p>
      <w:pPr>
        <w:numPr>
          <w:ilvl w:val="0"/>
          <w:numId w:val="1"/>
        </w:num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b/>
          <w:bCs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b/>
          <w:bCs/>
          <w:spacing w:val="2"/>
          <w:sz w:val="28"/>
          <w:szCs w:val="28"/>
        </w:rPr>
        <w:t>录入新发展团员信息</w:t>
      </w:r>
    </w:p>
    <w:p>
      <w:p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二级学院团委（团总支）在审批同意发展团员入团后，团支部管理员需登录智慧团建系统录入新发展团员基本信息和上传《入团志愿书》。上传成功后，上级团委需逐项核对新发展团员各项基本信息并确认《入团志愿书》加盖公章。确认无误后，上级团委即可审批通过。（智慧团建具体操作流程见附件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）</w:t>
      </w:r>
    </w:p>
    <w:p>
      <w:pPr>
        <w:numPr>
          <w:ilvl w:val="0"/>
          <w:numId w:val="1"/>
        </w:num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b/>
          <w:bCs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b/>
          <w:bCs/>
          <w:spacing w:val="2"/>
          <w:sz w:val="28"/>
          <w:szCs w:val="28"/>
        </w:rPr>
        <w:t>工作安排</w:t>
      </w:r>
    </w:p>
    <w:p>
      <w:pPr>
        <w:numPr>
          <w:ilvl w:val="0"/>
          <w:numId w:val="2"/>
        </w:num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  <w:highlight w:val="none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各二级学院确定新发展团员名单并审核其电子版入团材料（入团申请书、入团积极分子考察表、入团志愿书）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</w:rPr>
        <w:t>。202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</w:rPr>
        <w:t>日前提交上述材料至校团委。</w:t>
      </w:r>
    </w:p>
    <w:p>
      <w:pPr>
        <w:numPr>
          <w:ilvl w:val="0"/>
          <w:numId w:val="2"/>
        </w:num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校团委审核无误后，确定最终新发展团员名单，分配团员编号并下发入团积极分子考察表和入团志愿书至二级学院。</w:t>
      </w:r>
    </w:p>
    <w:p>
      <w:pPr>
        <w:numPr>
          <w:ilvl w:val="0"/>
          <w:numId w:val="2"/>
        </w:num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各二级学院审核新发展团员纸质版入团材料（入团申请书、入团积极分子考察表、入团志愿书）后提交校团委审核。</w:t>
      </w:r>
    </w:p>
    <w:p>
      <w:pPr>
        <w:numPr>
          <w:ilvl w:val="0"/>
          <w:numId w:val="2"/>
        </w:num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校团委审核完毕后，学院统一在智慧团建系统里录入新发展团员信息并上传入团志愿书。</w:t>
      </w:r>
    </w:p>
    <w:p>
      <w:pPr>
        <w:numPr>
          <w:ilvl w:val="0"/>
          <w:numId w:val="1"/>
        </w:num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b/>
          <w:bCs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b/>
          <w:bCs/>
          <w:spacing w:val="2"/>
          <w:sz w:val="28"/>
          <w:szCs w:val="28"/>
        </w:rPr>
        <w:t>工作要求</w:t>
      </w:r>
    </w:p>
    <w:p>
      <w:pPr>
        <w:numPr>
          <w:ilvl w:val="0"/>
          <w:numId w:val="3"/>
        </w:num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各二级学院需在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</w:rPr>
        <w:t>日前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上交以下材料至校团委组织发展中心邮箱：</w:t>
      </w:r>
    </w:p>
    <w:p>
      <w:pPr>
        <w:tabs>
          <w:tab w:val="left" w:pos="3159"/>
        </w:tabs>
        <w:spacing w:line="480" w:lineRule="exact"/>
        <w:ind w:firstLine="568" w:firstLineChars="2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（1）以“xx学院-202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年新发展团员汇总表</w:t>
      </w:r>
      <w:r>
        <w:rPr>
          <w:rFonts w:hint="eastAsia" w:ascii="仿宋" w:hAnsi="仿宋" w:eastAsia="仿宋" w:cs="微软雅黑"/>
          <w:spacing w:val="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第二季度</w:t>
      </w:r>
      <w:r>
        <w:rPr>
          <w:rFonts w:hint="eastAsia" w:ascii="仿宋" w:hAnsi="仿宋" w:eastAsia="仿宋" w:cs="微软雅黑"/>
          <w:spacing w:val="2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”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命名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的《202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年新发展团员汇总表》</w:t>
      </w:r>
      <w:r>
        <w:rPr>
          <w:rFonts w:hint="eastAsia" w:ascii="仿宋" w:hAnsi="仿宋" w:eastAsia="仿宋" w:cs="微软雅黑"/>
          <w:spacing w:val="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第二季度</w:t>
      </w:r>
      <w:r>
        <w:rPr>
          <w:rFonts w:hint="eastAsia" w:ascii="仿宋" w:hAnsi="仿宋" w:eastAsia="仿宋" w:cs="微软雅黑"/>
          <w:spacing w:val="2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（见附件9）。</w:t>
      </w:r>
    </w:p>
    <w:p>
      <w:pPr>
        <w:tabs>
          <w:tab w:val="left" w:pos="3159"/>
        </w:tabs>
        <w:spacing w:line="480" w:lineRule="exact"/>
        <w:ind w:firstLine="568" w:firstLineChars="2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（2）以“xx学院-入团申请书汇总”的文件包，包括以“序号-姓名-入团申请书”命名的PDF文件（手写的入团申请书的扫描版，序号请与汇总表里的保持一致）。</w:t>
      </w:r>
    </w:p>
    <w:p>
      <w:pPr>
        <w:tabs>
          <w:tab w:val="left" w:pos="3159"/>
        </w:tabs>
        <w:spacing w:line="480" w:lineRule="exact"/>
        <w:ind w:firstLine="568" w:firstLineChars="2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（3）以“xx学院-入团志愿书汇总”命名的文件包，包括以“序号-姓名-入团志愿书”命名的PDF文件（序号请与汇总表里的保持一致）。</w:t>
      </w:r>
    </w:p>
    <w:p>
      <w:pPr>
        <w:tabs>
          <w:tab w:val="left" w:pos="3159"/>
        </w:tabs>
        <w:spacing w:line="480" w:lineRule="exact"/>
        <w:ind w:firstLine="568" w:firstLineChars="2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（4）以“xx学院-入团积极分子考察表汇总”命名的文件包，包括以“序号-姓名-入团积极分子考察表”命名的PDF文件（序号请与汇总表里的保持一致）。</w:t>
      </w:r>
    </w:p>
    <w:p>
      <w:pPr>
        <w:numPr>
          <w:ilvl w:val="0"/>
          <w:numId w:val="3"/>
        </w:num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各二级学院需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</w:rPr>
        <w:t>在202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微软雅黑"/>
          <w:spacing w:val="2"/>
          <w:sz w:val="28"/>
          <w:szCs w:val="28"/>
          <w:highlight w:val="none"/>
        </w:rPr>
        <w:t>日前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完成智慧团建上新发展团员所有信息的上传。</w:t>
      </w:r>
    </w:p>
    <w:p>
      <w:pPr>
        <w:numPr>
          <w:ilvl w:val="0"/>
          <w:numId w:val="1"/>
        </w:numPr>
        <w:tabs>
          <w:tab w:val="left" w:pos="3159"/>
        </w:tabs>
        <w:spacing w:line="480" w:lineRule="exact"/>
        <w:ind w:firstLine="600"/>
        <w:rPr>
          <w:rFonts w:ascii="仿宋" w:hAnsi="仿宋" w:eastAsia="仿宋" w:cs="微软雅黑"/>
          <w:b/>
          <w:bCs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b/>
          <w:bCs/>
          <w:spacing w:val="2"/>
          <w:sz w:val="28"/>
          <w:szCs w:val="28"/>
        </w:rPr>
        <w:t>联系方式</w:t>
      </w:r>
    </w:p>
    <w:p>
      <w:pPr>
        <w:spacing w:line="5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浦东校区联络人: 周珅加     联系电话：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18916792111</w:t>
      </w:r>
    </w:p>
    <w:p>
      <w:pPr>
        <w:widowControl/>
        <w:spacing w:line="500" w:lineRule="exact"/>
        <w:ind w:firstLine="560" w:firstLineChars="200"/>
        <w:contextualSpacing/>
        <w:jc w:val="left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 xml:space="preserve">松江校区联络人: 蒋思婕   </w:t>
      </w:r>
      <w:r>
        <w:rPr>
          <w:rFonts w:ascii="仿宋_GB2312" w:hAnsi="宋体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 w:cs="仿宋_GB2312"/>
          <w:sz w:val="28"/>
          <w:szCs w:val="28"/>
        </w:rPr>
        <w:t>联系电话：18019305576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 xml:space="preserve">    </w:t>
      </w:r>
    </w:p>
    <w:p>
      <w:pPr>
        <w:tabs>
          <w:tab w:val="left" w:pos="3159"/>
        </w:tabs>
        <w:spacing w:line="480" w:lineRule="exact"/>
        <w:ind w:firstLine="568" w:firstLineChars="200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电子版材料报送邮箱：</w:t>
      </w:r>
      <w:r>
        <w:fldChar w:fldCharType="begin"/>
      </w:r>
      <w:r>
        <w:instrText xml:space="preserve"> HYPERLINK "mailto:lxkjjrtwzzb@163.com" </w:instrText>
      </w:r>
      <w:r>
        <w:fldChar w:fldCharType="separate"/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lxkjjrtwzzb@163.com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fldChar w:fldCharType="end"/>
      </w:r>
    </w:p>
    <w:p>
      <w:pPr>
        <w:tabs>
          <w:tab w:val="left" w:pos="3159"/>
        </w:tabs>
        <w:spacing w:line="480" w:lineRule="exact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 xml:space="preserve">附件：  </w:t>
      </w:r>
    </w:p>
    <w:p>
      <w:pPr>
        <w:tabs>
          <w:tab w:val="left" w:pos="3159"/>
        </w:tabs>
        <w:spacing w:line="480" w:lineRule="exact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1.《中国共产主义青年团发展团员工作细则》</w:t>
      </w:r>
    </w:p>
    <w:p>
      <w:pPr>
        <w:tabs>
          <w:tab w:val="left" w:pos="3159"/>
        </w:tabs>
        <w:spacing w:line="480" w:lineRule="exact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.“上海市团员编号管理系统”操作手册</w:t>
      </w:r>
    </w:p>
    <w:p>
      <w:pPr>
        <w:tabs>
          <w:tab w:val="left" w:pos="3159"/>
        </w:tabs>
        <w:spacing w:line="480" w:lineRule="exact"/>
        <w:rPr>
          <w:rFonts w:hint="eastAsia" w:ascii="仿宋" w:hAnsi="仿宋" w:eastAsia="仿宋" w:cs="微软雅黑"/>
          <w:spacing w:val="2"/>
          <w:sz w:val="28"/>
          <w:szCs w:val="28"/>
          <w:lang w:eastAsia="zh-CN"/>
        </w:rPr>
      </w:pP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.《上海市学生入团积极分子考察表样表》</w:t>
      </w:r>
      <w:r>
        <w:rPr>
          <w:rFonts w:hint="eastAsia" w:ascii="仿宋" w:hAnsi="仿宋" w:eastAsia="仿宋" w:cs="微软雅黑"/>
          <w:spacing w:val="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第二季度</w:t>
      </w:r>
      <w:r>
        <w:rPr>
          <w:rFonts w:hint="eastAsia" w:ascii="仿宋" w:hAnsi="仿宋" w:eastAsia="仿宋" w:cs="微软雅黑"/>
          <w:spacing w:val="2"/>
          <w:sz w:val="28"/>
          <w:szCs w:val="28"/>
          <w:lang w:eastAsia="zh-CN"/>
        </w:rPr>
        <w:t>）</w:t>
      </w:r>
    </w:p>
    <w:p>
      <w:pPr>
        <w:tabs>
          <w:tab w:val="left" w:pos="3159"/>
        </w:tabs>
        <w:spacing w:line="480" w:lineRule="exact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.《入团志愿书样表》</w:t>
      </w:r>
      <w:r>
        <w:rPr>
          <w:rFonts w:hint="eastAsia" w:ascii="仿宋" w:hAnsi="仿宋" w:eastAsia="仿宋" w:cs="微软雅黑"/>
          <w:spacing w:val="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第二季度</w:t>
      </w:r>
      <w:r>
        <w:rPr>
          <w:rFonts w:hint="eastAsia" w:ascii="仿宋" w:hAnsi="仿宋" w:eastAsia="仿宋" w:cs="微软雅黑"/>
          <w:spacing w:val="2"/>
          <w:sz w:val="28"/>
          <w:szCs w:val="28"/>
          <w:lang w:eastAsia="zh-CN"/>
        </w:rPr>
        <w:t>）</w:t>
      </w:r>
    </w:p>
    <w:p>
      <w:pPr>
        <w:tabs>
          <w:tab w:val="left" w:pos="3159"/>
        </w:tabs>
        <w:spacing w:line="480" w:lineRule="exact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.《上海市学生入团积极分子考察表》</w:t>
      </w:r>
    </w:p>
    <w:p>
      <w:pPr>
        <w:tabs>
          <w:tab w:val="left" w:pos="3159"/>
        </w:tabs>
        <w:spacing w:line="480" w:lineRule="exact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.《入团志愿书》</w:t>
      </w:r>
    </w:p>
    <w:p>
      <w:pPr>
        <w:tabs>
          <w:tab w:val="left" w:pos="3159"/>
        </w:tabs>
        <w:spacing w:line="480" w:lineRule="exact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.智慧团建系统新发展团员电子数据库建设操作指引</w:t>
      </w:r>
    </w:p>
    <w:p>
      <w:pPr>
        <w:tabs>
          <w:tab w:val="left" w:pos="3159"/>
        </w:tabs>
        <w:spacing w:line="480" w:lineRule="exact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.《202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年新发展团员汇总表》</w:t>
      </w:r>
      <w:r>
        <w:rPr>
          <w:rFonts w:hint="eastAsia" w:ascii="仿宋" w:hAnsi="仿宋" w:eastAsia="仿宋" w:cs="微软雅黑"/>
          <w:spacing w:val="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第二季度</w:t>
      </w:r>
      <w:r>
        <w:rPr>
          <w:rFonts w:hint="eastAsia" w:ascii="仿宋" w:hAnsi="仿宋" w:eastAsia="仿宋" w:cs="微软雅黑"/>
          <w:spacing w:val="2"/>
          <w:sz w:val="28"/>
          <w:szCs w:val="28"/>
          <w:lang w:eastAsia="zh-CN"/>
        </w:rPr>
        <w:t>）</w:t>
      </w:r>
    </w:p>
    <w:p>
      <w:pPr>
        <w:tabs>
          <w:tab w:val="left" w:pos="3159"/>
        </w:tabs>
        <w:spacing w:line="480" w:lineRule="exact"/>
        <w:jc w:val="right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hint="eastAsia" w:ascii="仿宋" w:hAnsi="仿宋" w:eastAsia="仿宋" w:cs="微软雅黑"/>
          <w:spacing w:val="2"/>
          <w:sz w:val="28"/>
          <w:szCs w:val="28"/>
        </w:rPr>
        <w:t>共青团上海立信会计金融学院委员会</w:t>
      </w:r>
    </w:p>
    <w:p>
      <w:pPr>
        <w:tabs>
          <w:tab w:val="left" w:pos="3159"/>
        </w:tabs>
        <w:spacing w:line="480" w:lineRule="exact"/>
        <w:ind w:right="852"/>
        <w:jc w:val="right"/>
        <w:rPr>
          <w:rFonts w:ascii="仿宋" w:hAnsi="仿宋" w:eastAsia="仿宋" w:cs="微软雅黑"/>
          <w:spacing w:val="2"/>
          <w:sz w:val="28"/>
          <w:szCs w:val="28"/>
        </w:rPr>
      </w:pPr>
      <w:r>
        <w:rPr>
          <w:rFonts w:ascii="仿宋" w:hAnsi="仿宋" w:eastAsia="仿宋" w:cs="微软雅黑"/>
          <w:spacing w:val="2"/>
          <w:sz w:val="28"/>
          <w:szCs w:val="28"/>
        </w:rPr>
        <w:t>20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2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年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月</w:t>
      </w:r>
      <w:r>
        <w:rPr>
          <w:rFonts w:hint="eastAsia" w:ascii="仿宋" w:hAnsi="仿宋" w:eastAsia="仿宋" w:cs="微软雅黑"/>
          <w:spacing w:val="2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微软雅黑"/>
          <w:spacing w:val="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45114A"/>
    <w:multiLevelType w:val="singleLevel"/>
    <w:tmpl w:val="AA45114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662FAA8"/>
    <w:multiLevelType w:val="singleLevel"/>
    <w:tmpl w:val="2662FAA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E9A8620"/>
    <w:multiLevelType w:val="singleLevel"/>
    <w:tmpl w:val="4E9A862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565DB"/>
    <w:rsid w:val="00336862"/>
    <w:rsid w:val="00653FFC"/>
    <w:rsid w:val="00784260"/>
    <w:rsid w:val="00A03903"/>
    <w:rsid w:val="064E11BB"/>
    <w:rsid w:val="07996868"/>
    <w:rsid w:val="0F9D09CA"/>
    <w:rsid w:val="222565DB"/>
    <w:rsid w:val="2E1413AC"/>
    <w:rsid w:val="330F0B96"/>
    <w:rsid w:val="374F7B0F"/>
    <w:rsid w:val="3CB20ED0"/>
    <w:rsid w:val="4C5002ED"/>
    <w:rsid w:val="4F78194D"/>
    <w:rsid w:val="52CD4434"/>
    <w:rsid w:val="5DF636F0"/>
    <w:rsid w:val="5E2E54EB"/>
    <w:rsid w:val="65BF13D1"/>
    <w:rsid w:val="684305CC"/>
    <w:rsid w:val="68916965"/>
    <w:rsid w:val="74AF784E"/>
    <w:rsid w:val="7EC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列出段落2"/>
    <w:basedOn w:val="1"/>
    <w:qFormat/>
    <w:uiPriority w:val="99"/>
    <w:pPr>
      <w:ind w:firstLine="420" w:firstLineChars="200"/>
    </w:pPr>
  </w:style>
  <w:style w:type="character" w:customStyle="1" w:styleId="8">
    <w:name w:val="页码1"/>
    <w:qFormat/>
    <w:uiPriority w:val="99"/>
    <w:rPr>
      <w:rFonts w:cs="Times New Roman"/>
    </w:rPr>
  </w:style>
  <w:style w:type="character" w:customStyle="1" w:styleId="9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2402</Words>
  <Characters>2495</Characters>
  <Lines>18</Lines>
  <Paragraphs>5</Paragraphs>
  <TotalTime>0</TotalTime>
  <ScaleCrop>false</ScaleCrop>
  <LinksUpToDate>false</LinksUpToDate>
  <CharactersWithSpaces>2515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2021-04-25T03:08:00Z</dcterms:created>
  <dc:creator>LIVE</dc:creator>
  <cp:lastModifiedBy>sunli</cp:lastModifiedBy>
  <dcterms:modified xsi:type="dcterms:W3CDTF">2022-05-08T03:00:37Z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2BA910D3EA8244B6A55CA57196934775</vt:lpwstr>
  </property>
  <property fmtid="{D5CDD505-2E9C-101B-9397-08002B2CF9AE}" pid="4" name="commondata">
    <vt:lpwstr>eyJoZGlkIjoiN2RiY2Q1YzQ2MzA0N2UxZjQ4YjVjNjE3NTA1MDI3NzEifQ==</vt:lpwstr>
  </property>
</Properties>
</file>