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rPr>
      </w:pPr>
      <w:r>
        <w:rPr>
          <w:rFonts w:hint="eastAsia" w:ascii="宋体" w:hAnsi="宋体" w:eastAsia="宋体"/>
          <w:b/>
          <w:bCs/>
          <w:color w:val="FF0000"/>
          <w:sz w:val="44"/>
        </w:rPr>
        <w:t>共青团上海立信会计金融学院委员会</w:t>
      </w:r>
    </w:p>
    <w:p>
      <w:pPr>
        <w:jc w:val="center"/>
        <w:rPr>
          <w:rFonts w:ascii="宋体" w:hAnsi="宋体" w:eastAsia="宋体"/>
          <w:b/>
          <w:bCs/>
          <w:color w:val="FF0000"/>
          <w:sz w:val="18"/>
        </w:rPr>
      </w:pPr>
    </w:p>
    <w:p>
      <w:pPr>
        <w:jc w:val="center"/>
        <w:rPr>
          <w:rFonts w:ascii="宋体" w:hAnsi="宋体" w:eastAsia="宋体"/>
          <w:u w:val="single"/>
        </w:rPr>
      </w:pPr>
      <w:r>
        <w:rPr>
          <w:rFonts w:hint="eastAsia" w:ascii="宋体" w:hAnsi="宋体" w:eastAsia="宋体"/>
          <w:b/>
          <w:bCs/>
          <w:color w:val="FF0000"/>
        </w:rPr>
        <w:t>立信会计</w:t>
      </w:r>
      <w:r>
        <w:rPr>
          <w:rFonts w:hint="eastAsia" w:ascii="宋体" w:hAnsi="宋体" w:eastAsia="宋体"/>
          <w:b/>
          <w:bCs/>
          <w:color w:val="FF0000"/>
        </w:rPr>
        <w:t>金融团发〔</w:t>
      </w:r>
      <w:r>
        <w:rPr>
          <w:rFonts w:hint="eastAsia" w:ascii="宋体" w:hAnsi="宋体" w:eastAsia="宋体"/>
          <w:b/>
          <w:bCs/>
          <w:color w:val="FF0000"/>
        </w:rPr>
        <w:t>20</w:t>
      </w:r>
      <w:r>
        <w:rPr>
          <w:rFonts w:ascii="宋体" w:hAnsi="宋体" w:eastAsia="宋体"/>
          <w:b/>
          <w:bCs/>
          <w:color w:val="FF0000"/>
        </w:rPr>
        <w:t>2</w:t>
      </w:r>
      <w:r>
        <w:rPr>
          <w:rFonts w:ascii="宋体" w:hAnsi="宋体" w:eastAsia="宋体"/>
          <w:b/>
          <w:bCs/>
          <w:color w:val="FF0000"/>
        </w:rPr>
        <w:t>2</w:t>
      </w:r>
      <w:r>
        <w:rPr>
          <w:rFonts w:hint="eastAsia" w:ascii="宋体" w:hAnsi="宋体" w:eastAsia="宋体"/>
          <w:b/>
          <w:bCs/>
          <w:color w:val="FF0000"/>
        </w:rPr>
        <w:t>〕</w:t>
      </w:r>
      <w:r>
        <w:rPr>
          <w:rFonts w:hint="eastAsia" w:ascii="宋体" w:hAnsi="宋体" w:eastAsia="宋体"/>
          <w:b/>
          <w:bCs/>
          <w:color w:val="FF0000"/>
          <w:lang w:eastAsia="zh-CN"/>
        </w:rPr>
        <w:t>6</w:t>
      </w:r>
      <w:r>
        <w:rPr>
          <w:rFonts w:ascii="宋体" w:hAnsi="宋体" w:eastAsia="宋体"/>
          <w:b/>
          <w:bCs/>
          <w:color w:val="FF0000"/>
        </w:rPr>
        <w:t xml:space="preserve"> </w:t>
      </w:r>
      <w:r>
        <w:rPr>
          <w:rFonts w:hint="eastAsia" w:ascii="宋体" w:hAnsi="宋体" w:eastAsia="宋体"/>
          <w:b/>
          <w:bCs/>
          <w:color w:val="FF0000"/>
        </w:rPr>
        <w:t>号</w:t>
      </w:r>
    </w:p>
    <w:p>
      <w:pPr>
        <w:rPr>
          <w:rFonts w:ascii="黑体" w:hAnsi="黑体" w:eastAsia="黑体"/>
          <w:sz w:val="32"/>
          <w:szCs w:val="32"/>
        </w:rPr>
      </w:pPr>
      <w:r>
        <w:rPr>
          <w:b/>
          <w:color w:val="FF0000"/>
          <w:u w:val="single" w:color="FF0000"/>
        </w:rPr>
        <w:t>_____________________________________________________________________________</w:t>
      </w:r>
      <w:r>
        <w:rPr>
          <w:b/>
          <w:color w:val="FF0000"/>
          <w:u w:val="single" w:color="FF0000"/>
        </w:rPr>
        <w:t>__________________</w:t>
      </w:r>
    </w:p>
    <w:p>
      <w:pPr>
        <w:jc w:val="center"/>
        <w:rPr>
          <w:rFonts w:ascii="方正小标宋简体" w:eastAsia="方正小标宋简体"/>
          <w:sz w:val="36"/>
          <w:szCs w:val="36"/>
        </w:rPr>
      </w:pPr>
      <w:r>
        <w:rPr>
          <w:rFonts w:hint="eastAsia" w:ascii="方正小标宋简体" w:eastAsia="方正小标宋简体"/>
          <w:sz w:val="36"/>
          <w:szCs w:val="36"/>
        </w:rPr>
        <w:t>关于举办“喜迎二十大、永远跟党走、奋进新征程”</w:t>
      </w:r>
    </w:p>
    <w:p>
      <w:pPr>
        <w:jc w:val="center"/>
        <w:rPr>
          <w:rFonts w:ascii="方正小标宋简体" w:eastAsia="方正小标宋简体"/>
          <w:sz w:val="36"/>
          <w:szCs w:val="36"/>
        </w:rPr>
      </w:pPr>
      <w:r>
        <w:rPr>
          <w:rFonts w:hint="eastAsia" w:ascii="方正小标宋简体" w:eastAsia="方正小标宋简体"/>
          <w:sz w:val="36"/>
          <w:szCs w:val="36"/>
        </w:rPr>
        <w:t>主题微团课大赛的通知</w:t>
      </w:r>
    </w:p>
    <w:p>
      <w:pPr>
        <w:jc w:val="left"/>
        <w:rPr>
          <w:rFonts w:ascii="仿宋_GB2312" w:eastAsia="仿宋_GB2312"/>
          <w:sz w:val="32"/>
          <w:szCs w:val="32"/>
        </w:rPr>
      </w:pPr>
      <w:r>
        <w:rPr>
          <w:rFonts w:hint="eastAsia" w:ascii="仿宋_GB2312" w:eastAsia="仿宋_GB2312"/>
          <w:sz w:val="32"/>
          <w:szCs w:val="32"/>
        </w:rPr>
        <w:t>各二级学院团组织：</w:t>
      </w:r>
    </w:p>
    <w:p>
      <w:pPr>
        <w:ind w:firstLine="640" w:firstLineChars="200"/>
        <w:rPr>
          <w:rFonts w:ascii="仿宋_GB2312" w:eastAsia="仿宋_GB2312"/>
          <w:sz w:val="32"/>
          <w:szCs w:val="32"/>
        </w:rPr>
      </w:pPr>
      <w:r>
        <w:rPr>
          <w:rFonts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rPr>
        <w:t>深入学习宣传</w:t>
      </w:r>
      <w:r>
        <w:rPr>
          <w:rFonts w:ascii="仿宋_GB2312" w:hAnsi="仿宋_GB2312" w:eastAsia="仿宋_GB2312" w:cs="仿宋_GB2312"/>
          <w:color w:val="000000"/>
          <w:sz w:val="32"/>
          <w:szCs w:val="32"/>
        </w:rPr>
        <w:t>贯彻</w:t>
      </w:r>
      <w:r>
        <w:rPr>
          <w:rFonts w:hint="eastAsia" w:ascii="仿宋_GB2312" w:hAnsi="仿宋_GB2312" w:eastAsia="仿宋_GB2312" w:cs="仿宋_GB2312"/>
          <w:color w:val="000000"/>
          <w:sz w:val="32"/>
          <w:szCs w:val="32"/>
        </w:rPr>
        <w:t>党的十九大和十九届历次全会精神，全面贯彻习近平总书记关于青年工作的重要思想和关于教育的重要论述，用党的创新理论武装全团、教育青少年，</w:t>
      </w:r>
      <w:r>
        <w:rPr>
          <w:rFonts w:hint="eastAsia" w:ascii="仿宋_GB2312" w:eastAsia="仿宋_GB2312"/>
          <w:sz w:val="32"/>
          <w:szCs w:val="32"/>
        </w:rPr>
        <w:t>现决定面向基层团组织</w:t>
      </w:r>
      <w:r>
        <w:rPr>
          <w:rFonts w:ascii="仿宋_GB2312" w:eastAsia="仿宋_GB2312"/>
          <w:sz w:val="32"/>
          <w:szCs w:val="32"/>
        </w:rPr>
        <w:t>举办</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rPr>
        <w:t>2年“</w:t>
      </w:r>
      <w:r>
        <w:rPr>
          <w:rFonts w:hint="eastAsia" w:ascii="仿宋_GB2312" w:hAnsi="仿宋_GB2312" w:eastAsia="仿宋_GB2312" w:cs="仿宋_GB2312"/>
          <w:color w:val="000000"/>
          <w:sz w:val="32"/>
          <w:szCs w:val="32"/>
        </w:rPr>
        <w:t>喜迎二十大、永远跟党走、奋进新征程</w:t>
      </w:r>
      <w:r>
        <w:rPr>
          <w:rFonts w:hint="eastAsia" w:ascii="仿宋_GB2312" w:eastAsia="仿宋_GB2312"/>
          <w:sz w:val="32"/>
          <w:szCs w:val="32"/>
        </w:rPr>
        <w:t>”主题微团课大赛，具体通知内容如下：</w:t>
      </w:r>
    </w:p>
    <w:p>
      <w:pPr>
        <w:pStyle w:val="8"/>
        <w:numPr>
          <w:ilvl w:val="0"/>
          <w:numId w:val="1"/>
        </w:numPr>
        <w:ind w:firstLineChars="0"/>
        <w:rPr>
          <w:rFonts w:ascii="楷体_GB2312" w:eastAsia="楷体_GB2312"/>
          <w:b/>
          <w:sz w:val="32"/>
          <w:szCs w:val="32"/>
        </w:rPr>
      </w:pPr>
      <w:r>
        <w:rPr>
          <w:rFonts w:hint="eastAsia" w:ascii="楷体_GB2312" w:eastAsia="楷体_GB2312"/>
          <w:b/>
          <w:sz w:val="32"/>
          <w:szCs w:val="32"/>
        </w:rPr>
        <w:t>活动时间：</w:t>
      </w:r>
      <w:r>
        <w:rPr>
          <w:rFonts w:hint="eastAsia" w:ascii="仿宋_GB2312" w:eastAsia="仿宋_GB2312"/>
          <w:sz w:val="32"/>
          <w:szCs w:val="32"/>
        </w:rPr>
        <w:t>2022年3—6月</w:t>
      </w:r>
    </w:p>
    <w:p>
      <w:pPr>
        <w:pStyle w:val="8"/>
        <w:numPr>
          <w:ilvl w:val="0"/>
          <w:numId w:val="1"/>
        </w:numPr>
        <w:ind w:firstLineChars="0"/>
        <w:rPr>
          <w:rFonts w:ascii="楷体_GB2312" w:eastAsia="楷体_GB2312"/>
          <w:b/>
          <w:sz w:val="32"/>
          <w:szCs w:val="32"/>
        </w:rPr>
      </w:pPr>
      <w:r>
        <w:rPr>
          <w:rFonts w:hint="eastAsia" w:ascii="楷体_GB2312" w:eastAsia="楷体_GB2312"/>
          <w:b/>
          <w:sz w:val="32"/>
          <w:szCs w:val="32"/>
        </w:rPr>
        <w:t>参赛对象：</w:t>
      </w:r>
      <w:r>
        <w:rPr>
          <w:rFonts w:hint="eastAsia" w:ascii="仿宋_GB2312" w:eastAsia="仿宋_GB2312"/>
          <w:sz w:val="32"/>
          <w:szCs w:val="32"/>
        </w:rPr>
        <w:t>各二级学院团组织</w:t>
      </w:r>
    </w:p>
    <w:p>
      <w:pPr>
        <w:pStyle w:val="8"/>
        <w:numPr>
          <w:ilvl w:val="0"/>
          <w:numId w:val="1"/>
        </w:numPr>
        <w:ind w:firstLineChars="0"/>
        <w:rPr>
          <w:rFonts w:ascii="楷体_GB2312" w:eastAsia="楷体_GB2312"/>
          <w:b/>
          <w:sz w:val="32"/>
          <w:szCs w:val="32"/>
        </w:rPr>
      </w:pPr>
      <w:r>
        <w:rPr>
          <w:rFonts w:hint="eastAsia" w:ascii="楷体_GB2312" w:eastAsia="楷体_GB2312"/>
          <w:b/>
          <w:sz w:val="32"/>
          <w:szCs w:val="32"/>
        </w:rPr>
        <w:t>作品内容</w:t>
      </w:r>
    </w:p>
    <w:p>
      <w:pPr>
        <w:ind w:firstLine="640" w:firstLineChars="200"/>
        <w:rPr>
          <w:rFonts w:ascii="仿宋_GB2312" w:eastAsia="仿宋_GB2312"/>
          <w:sz w:val="32"/>
          <w:szCs w:val="32"/>
        </w:rPr>
      </w:pPr>
      <w:r>
        <w:rPr>
          <w:rFonts w:hint="eastAsia" w:ascii="仿宋_GB2312" w:eastAsia="仿宋_GB2312"/>
          <w:sz w:val="32"/>
          <w:szCs w:val="32"/>
        </w:rPr>
        <w:t>本次大赛以基层团组织为单位，自拟名称录制微团课视频参赛。</w:t>
      </w:r>
      <w:r>
        <w:rPr>
          <w:rFonts w:hint="eastAsia" w:eastAsia="仿宋_GB2312"/>
          <w:sz w:val="32"/>
          <w:szCs w:val="32"/>
        </w:rPr>
        <w:t>主题微团课要以“</w:t>
      </w:r>
      <w:r>
        <w:rPr>
          <w:rFonts w:hint="eastAsia" w:ascii="仿宋_GB2312" w:hAnsi="仿宋_GB2312" w:eastAsia="仿宋_GB2312" w:cs="仿宋_GB2312"/>
          <w:color w:val="000000"/>
          <w:sz w:val="32"/>
          <w:szCs w:val="32"/>
        </w:rPr>
        <w:t>喜迎二十大、永远跟党走、奋进新征程</w:t>
      </w:r>
      <w:r>
        <w:rPr>
          <w:rFonts w:hint="eastAsia" w:eastAsia="仿宋_GB2312"/>
          <w:sz w:val="32"/>
          <w:szCs w:val="32"/>
        </w:rPr>
        <w:t>”为核心，以党的百年</w:t>
      </w:r>
      <w:r>
        <w:rPr>
          <w:rFonts w:hint="eastAsia" w:ascii="仿宋_GB2312" w:hAnsi="仿宋_GB2312" w:eastAsia="仿宋_GB2312" w:cs="仿宋_GB2312"/>
          <w:color w:val="000000"/>
          <w:sz w:val="32"/>
          <w:szCs w:val="32"/>
        </w:rPr>
        <w:t>伟大功绩</w:t>
      </w:r>
      <w:r>
        <w:rPr>
          <w:rFonts w:hint="eastAsia" w:eastAsia="仿宋_GB2312"/>
          <w:sz w:val="32"/>
          <w:szCs w:val="32"/>
        </w:rPr>
        <w:t>为重点内容，以提高青年团员核心素养为目标科学设计。以培养中国特色社会主义合格建设者和可靠接班人为根本任务，增强和彰显新时代团员先进性，以实际行动迎接党的二十大胜利召开。</w:t>
      </w:r>
    </w:p>
    <w:p>
      <w:pPr>
        <w:ind w:firstLine="643" w:firstLineChars="200"/>
        <w:rPr>
          <w:rFonts w:ascii="楷体_GB2312" w:eastAsia="楷体_GB2312"/>
          <w:b/>
          <w:sz w:val="32"/>
          <w:szCs w:val="32"/>
        </w:rPr>
      </w:pPr>
      <w:r>
        <w:rPr>
          <w:rFonts w:hint="eastAsia" w:ascii="楷体_GB2312" w:eastAsia="楷体_GB2312"/>
          <w:b/>
          <w:sz w:val="32"/>
          <w:szCs w:val="32"/>
        </w:rPr>
        <w:t>4.比赛流程</w:t>
      </w:r>
    </w:p>
    <w:p>
      <w:pPr>
        <w:ind w:firstLine="640" w:firstLineChars="200"/>
        <w:rPr>
          <w:rFonts w:ascii="仿宋" w:hAnsi="仿宋" w:eastAsia="仿宋" w:cs="仿宋"/>
          <w:sz w:val="32"/>
          <w:szCs w:val="32"/>
        </w:rPr>
      </w:pPr>
      <w:r>
        <w:rPr>
          <w:rFonts w:hint="eastAsia" w:ascii="仿宋" w:hAnsi="仿宋" w:eastAsia="仿宋" w:cs="仿宋"/>
          <w:sz w:val="32"/>
          <w:szCs w:val="32"/>
        </w:rPr>
        <w:t>（1）学院初赛（4月上旬）</w:t>
      </w:r>
    </w:p>
    <w:p>
      <w:pPr>
        <w:ind w:firstLine="640" w:firstLineChars="200"/>
        <w:rPr>
          <w:rFonts w:ascii="仿宋_GB2312" w:eastAsia="仿宋_GB2312"/>
          <w:sz w:val="32"/>
          <w:szCs w:val="32"/>
        </w:rPr>
      </w:pPr>
      <w:r>
        <w:rPr>
          <w:rFonts w:hint="eastAsia" w:ascii="仿宋_GB2312" w:eastAsia="仿宋_GB2312"/>
          <w:sz w:val="32"/>
          <w:szCs w:val="32"/>
        </w:rPr>
        <w:t>初赛由各学院自行组织，每个学院可推荐1-2作品进行校级决赛。</w:t>
      </w:r>
    </w:p>
    <w:p>
      <w:pPr>
        <w:ind w:firstLine="640" w:firstLineChars="200"/>
        <w:rPr>
          <w:rFonts w:ascii="仿宋_GB2312" w:eastAsia="仿宋_GB2312"/>
          <w:sz w:val="32"/>
          <w:szCs w:val="32"/>
        </w:rPr>
      </w:pPr>
      <w:r>
        <w:rPr>
          <w:rFonts w:hint="eastAsia" w:ascii="仿宋_GB2312" w:eastAsia="仿宋_GB2312"/>
          <w:sz w:val="32"/>
          <w:szCs w:val="32"/>
        </w:rPr>
        <w:t>（2）校级决赛（4月下旬）</w:t>
      </w:r>
    </w:p>
    <w:p>
      <w:pPr>
        <w:ind w:firstLine="640" w:firstLineChars="200"/>
        <w:rPr>
          <w:rFonts w:ascii="仿宋_GB2312" w:eastAsia="仿宋_GB2312"/>
          <w:sz w:val="32"/>
          <w:szCs w:val="32"/>
        </w:rPr>
      </w:pPr>
      <w:r>
        <w:rPr>
          <w:rFonts w:hint="eastAsia" w:ascii="仿宋_GB2312" w:eastAsia="仿宋_GB2312"/>
          <w:sz w:val="32"/>
          <w:szCs w:val="32"/>
        </w:rPr>
        <w:t>校级决赛采取线上作品评分的方式开展，由评委会进行打分，依据计分规则确定相关奖项。</w:t>
      </w:r>
    </w:p>
    <w:p>
      <w:pPr>
        <w:ind w:firstLine="643" w:firstLineChars="200"/>
        <w:rPr>
          <w:rFonts w:ascii="楷体_GB2312" w:eastAsia="楷体_GB2312"/>
          <w:b/>
          <w:sz w:val="32"/>
          <w:szCs w:val="32"/>
        </w:rPr>
      </w:pPr>
      <w:r>
        <w:rPr>
          <w:rFonts w:hint="eastAsia" w:ascii="楷体_GB2312" w:eastAsia="楷体_GB2312"/>
          <w:b/>
          <w:sz w:val="32"/>
          <w:szCs w:val="32"/>
        </w:rPr>
        <w:t>5.奖项设置</w:t>
      </w:r>
    </w:p>
    <w:p>
      <w:pPr>
        <w:ind w:firstLine="640" w:firstLineChars="200"/>
        <w:rPr>
          <w:rFonts w:ascii="仿宋_GB2312" w:eastAsia="仿宋_GB2312"/>
          <w:sz w:val="32"/>
          <w:szCs w:val="32"/>
        </w:rPr>
      </w:pPr>
      <w:r>
        <w:rPr>
          <w:rFonts w:hint="eastAsia" w:ascii="仿宋_GB2312" w:eastAsia="仿宋_GB2312"/>
          <w:sz w:val="32"/>
          <w:szCs w:val="32"/>
        </w:rPr>
        <w:t>本次大赛设置一、二、三等奖及优胜奖若干。</w:t>
      </w:r>
    </w:p>
    <w:p>
      <w:pPr>
        <w:ind w:firstLine="643" w:firstLineChars="200"/>
        <w:rPr>
          <w:rFonts w:ascii="楷体_GB2312" w:eastAsia="楷体_GB2312"/>
          <w:b/>
          <w:sz w:val="32"/>
          <w:szCs w:val="32"/>
        </w:rPr>
      </w:pPr>
      <w:r>
        <w:rPr>
          <w:rFonts w:hint="eastAsia" w:ascii="楷体_GB2312" w:eastAsia="楷体_GB2312"/>
          <w:b/>
          <w:sz w:val="32"/>
          <w:szCs w:val="32"/>
        </w:rPr>
        <w:t>6.报送要求</w:t>
      </w:r>
    </w:p>
    <w:p>
      <w:pPr>
        <w:ind w:firstLine="640" w:firstLineChars="200"/>
        <w:rPr>
          <w:rFonts w:ascii="仿宋_GB2312" w:eastAsia="仿宋_GB2312"/>
          <w:sz w:val="32"/>
          <w:szCs w:val="32"/>
        </w:rPr>
      </w:pPr>
      <w:r>
        <w:rPr>
          <w:rFonts w:hint="eastAsia" w:ascii="仿宋_GB2312" w:eastAsia="仿宋_GB2312"/>
          <w:sz w:val="32"/>
          <w:szCs w:val="32"/>
        </w:rPr>
        <w:t>（1）请各学院于</w:t>
      </w:r>
      <w:r>
        <w:rPr>
          <w:rFonts w:hint="eastAsia" w:ascii="仿宋_GB2312" w:eastAsia="仿宋_GB2312"/>
          <w:b/>
          <w:bCs/>
          <w:sz w:val="32"/>
          <w:szCs w:val="32"/>
          <w:u w:val="single"/>
        </w:rPr>
        <w:t>4</w:t>
      </w:r>
      <w:r>
        <w:rPr>
          <w:rFonts w:ascii="仿宋_GB2312" w:eastAsia="仿宋_GB2312"/>
          <w:b/>
          <w:bCs/>
          <w:sz w:val="32"/>
          <w:szCs w:val="32"/>
          <w:u w:val="single"/>
        </w:rPr>
        <w:t>月</w:t>
      </w:r>
      <w:r>
        <w:rPr>
          <w:rFonts w:ascii="仿宋_GB2312" w:eastAsia="仿宋_GB2312"/>
          <w:b/>
          <w:sz w:val="32"/>
          <w:szCs w:val="32"/>
          <w:u w:val="single"/>
        </w:rPr>
        <w:t>15</w:t>
      </w:r>
      <w:r>
        <w:rPr>
          <w:rFonts w:hint="eastAsia" w:ascii="仿宋_GB2312" w:eastAsia="仿宋_GB2312"/>
          <w:b/>
          <w:sz w:val="32"/>
          <w:szCs w:val="32"/>
          <w:u w:val="single"/>
        </w:rPr>
        <w:t>日（周五）</w:t>
      </w:r>
      <w:r>
        <w:rPr>
          <w:rFonts w:ascii="仿宋_GB2312" w:eastAsia="仿宋_GB2312"/>
          <w:b/>
          <w:sz w:val="32"/>
          <w:szCs w:val="32"/>
          <w:u w:val="single"/>
        </w:rPr>
        <w:t>前</w:t>
      </w:r>
      <w:r>
        <w:rPr>
          <w:rFonts w:hint="eastAsia" w:ascii="仿宋_GB2312" w:eastAsia="仿宋_GB2312"/>
          <w:sz w:val="32"/>
          <w:szCs w:val="32"/>
        </w:rPr>
        <w:t>，将</w:t>
      </w:r>
      <w:r>
        <w:rPr>
          <w:rFonts w:ascii="仿宋_GB2312" w:eastAsia="仿宋_GB2312"/>
          <w:sz w:val="32"/>
          <w:szCs w:val="32"/>
        </w:rPr>
        <w:t>作品发送至lixinxmt@126.com</w:t>
      </w:r>
      <w:r>
        <w:rPr>
          <w:rFonts w:hint="eastAsia" w:ascii="仿宋_GB2312" w:eastAsia="仿宋_GB2312"/>
          <w:sz w:val="32"/>
          <w:szCs w:val="32"/>
        </w:rPr>
        <w:t>，邮件主题命名为“XX学院+微团课大赛”。</w:t>
      </w:r>
    </w:p>
    <w:p>
      <w:pPr>
        <w:ind w:firstLine="640" w:firstLineChars="200"/>
        <w:rPr>
          <w:rFonts w:ascii="仿宋_GB2312" w:eastAsia="仿宋_GB2312"/>
          <w:sz w:val="32"/>
          <w:szCs w:val="32"/>
        </w:rPr>
      </w:pPr>
      <w:r>
        <w:rPr>
          <w:rFonts w:hint="eastAsia" w:ascii="仿宋_GB2312" w:eastAsia="仿宋_GB2312"/>
          <w:sz w:val="32"/>
          <w:szCs w:val="32"/>
        </w:rPr>
        <w:t>（2）参赛视频时长要求为5-10分钟，以M</w:t>
      </w:r>
      <w:r>
        <w:rPr>
          <w:rFonts w:ascii="仿宋_GB2312" w:eastAsia="仿宋_GB2312"/>
          <w:sz w:val="32"/>
          <w:szCs w:val="32"/>
        </w:rPr>
        <w:t>P4</w:t>
      </w:r>
      <w:r>
        <w:rPr>
          <w:rFonts w:hint="eastAsia" w:ascii="仿宋_GB2312" w:eastAsia="仿宋_GB2312"/>
          <w:sz w:val="32"/>
          <w:szCs w:val="32"/>
        </w:rPr>
        <w:t>格式录制，画面1920*1080高清以上，视频开头需包含个人介绍：我是来自上海立信会计金融学院x</w:t>
      </w:r>
      <w:r>
        <w:rPr>
          <w:rFonts w:ascii="仿宋_GB2312" w:eastAsia="仿宋_GB2312"/>
          <w:sz w:val="32"/>
          <w:szCs w:val="32"/>
        </w:rPr>
        <w:t>x</w:t>
      </w:r>
      <w:r>
        <w:rPr>
          <w:rFonts w:hint="eastAsia" w:ascii="仿宋_GB2312" w:eastAsia="仿宋_GB2312"/>
          <w:sz w:val="32"/>
          <w:szCs w:val="32"/>
        </w:rPr>
        <w:t>团支部的x</w:t>
      </w:r>
      <w:r>
        <w:rPr>
          <w:rFonts w:ascii="仿宋_GB2312" w:eastAsia="仿宋_GB2312"/>
          <w:sz w:val="32"/>
          <w:szCs w:val="32"/>
        </w:rPr>
        <w:t>x</w:t>
      </w:r>
      <w:r>
        <w:rPr>
          <w:rFonts w:hint="eastAsia" w:ascii="仿宋_GB2312" w:eastAsia="仿宋_GB2312"/>
          <w:sz w:val="32"/>
          <w:szCs w:val="32"/>
        </w:rPr>
        <w:t>。录制人着装大方得体，并佩戴团徽。</w:t>
      </w:r>
    </w:p>
    <w:p>
      <w:pPr>
        <w:ind w:firstLine="640" w:firstLineChars="200"/>
        <w:rPr>
          <w:rFonts w:ascii="仿宋_GB2312" w:eastAsia="仿宋_GB2312"/>
          <w:sz w:val="32"/>
          <w:szCs w:val="32"/>
        </w:rPr>
      </w:pPr>
      <w:r>
        <w:rPr>
          <w:rFonts w:hint="eastAsia" w:ascii="仿宋_GB2312" w:eastAsia="仿宋_GB2312"/>
          <w:sz w:val="32"/>
          <w:szCs w:val="32"/>
        </w:rPr>
        <w:t>（3）参赛微团课需同步提交课程课件。</w:t>
      </w:r>
    </w:p>
    <w:p>
      <w:pPr>
        <w:ind w:firstLine="640" w:firstLineChars="200"/>
        <w:rPr>
          <w:rFonts w:ascii="仿宋_GB2312" w:eastAsia="仿宋_GB2312"/>
          <w:sz w:val="32"/>
          <w:szCs w:val="32"/>
        </w:rPr>
      </w:pPr>
      <w:r>
        <w:rPr>
          <w:rFonts w:hint="eastAsia" w:ascii="仿宋_GB2312" w:eastAsia="仿宋_GB2312"/>
          <w:sz w:val="32"/>
          <w:szCs w:val="32"/>
        </w:rPr>
        <w:t>浦东校区联系人：陈露怡</w:t>
      </w:r>
      <w:r>
        <w:rPr>
          <w:rFonts w:ascii="仿宋_GB2312" w:eastAsia="仿宋_GB2312"/>
          <w:sz w:val="32"/>
          <w:szCs w:val="32"/>
        </w:rPr>
        <w:t xml:space="preserve">    联系电话：18964998485</w:t>
      </w:r>
    </w:p>
    <w:p>
      <w:pPr>
        <w:ind w:firstLine="640" w:firstLineChars="200"/>
        <w:rPr>
          <w:rFonts w:ascii="仿宋_GB2312" w:eastAsia="仿宋_GB2312"/>
          <w:sz w:val="32"/>
          <w:szCs w:val="32"/>
        </w:rPr>
      </w:pPr>
      <w:r>
        <w:rPr>
          <w:rFonts w:hint="eastAsia" w:ascii="仿宋_GB2312" w:eastAsia="仿宋_GB2312"/>
          <w:sz w:val="32"/>
          <w:szCs w:val="32"/>
        </w:rPr>
        <w:t>松江校区联系人：王恺莹</w:t>
      </w:r>
      <w:r>
        <w:rPr>
          <w:rFonts w:ascii="仿宋_GB2312" w:eastAsia="仿宋_GB2312"/>
          <w:sz w:val="32"/>
          <w:szCs w:val="32"/>
        </w:rPr>
        <w:t xml:space="preserve">    联系电话：13321950930</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共青团上海立信会计金融学院委员会</w:t>
      </w:r>
    </w:p>
    <w:p>
      <w:pPr>
        <w:ind w:firstLine="640" w:firstLineChars="200"/>
        <w:jc w:val="right"/>
        <w:rPr>
          <w:rFonts w:ascii="仿宋_GB2312" w:eastAsia="仿宋_GB2312"/>
          <w:sz w:val="32"/>
          <w:szCs w:val="32"/>
        </w:rPr>
      </w:pPr>
      <w:r>
        <w:rPr>
          <w:rFonts w:hint="eastAsia" w:ascii="仿宋_GB2312" w:eastAsia="仿宋_GB2312"/>
          <w:sz w:val="32"/>
          <w:szCs w:val="32"/>
        </w:rPr>
        <w:t>2022年3月</w:t>
      </w:r>
      <w:r>
        <w:rPr>
          <w:rFonts w:hint="eastAsia" w:ascii="仿宋_GB2312" w:eastAsia="仿宋_GB2312"/>
          <w:sz w:val="32"/>
          <w:szCs w:val="32"/>
          <w:lang w:eastAsia="zh-CN"/>
        </w:rPr>
        <w:t>25</w:t>
      </w:r>
      <w:bookmarkStart w:id="0" w:name="_GoBack"/>
      <w:bookmarkEnd w:id="0"/>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112A1"/>
    <w:multiLevelType w:val="multilevel"/>
    <w:tmpl w:val="624112A1"/>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563C1"/>
      <w:u w:val="single"/>
    </w:rPr>
  </w:style>
  <w:style w:type="paragraph" w:customStyle="1" w:styleId="8">
    <w:name w:val="List Paragraph"/>
    <w:basedOn w:val="1"/>
    <w:qFormat/>
    <w:uiPriority w:val="34"/>
    <w:pPr>
      <w:ind w:firstLine="420" w:firstLineChars="200"/>
    </w:pPr>
  </w:style>
  <w:style w:type="character" w:customStyle="1" w:styleId="9">
    <w:name w:val="日期 字符"/>
    <w:basedOn w:val="5"/>
    <w:link w:val="2"/>
    <w:qFormat/>
    <w:uiPriority w:val="99"/>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770</Characters>
  <Lines>6</Lines>
  <Paragraphs>1</Paragraphs>
  <TotalTime>0</TotalTime>
  <ScaleCrop>false</ScaleCrop>
  <LinksUpToDate>false</LinksUpToDate>
  <CharactersWithSpaces>903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2022-03-18T14:11:00Z</dcterms:created>
  <dc:creator>seagate</dc:creator>
  <cp:lastModifiedBy>郑美丽的iPhone</cp:lastModifiedBy>
  <dcterms:modified xsi:type="dcterms:W3CDTF">2022-03-28T09:43:15Z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f421147225c24d148d44b7d374bcbe8f</vt:lpwstr>
  </property>
</Properties>
</file>