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72" w:rsidRDefault="00515972" w:rsidP="00515972">
      <w:pPr>
        <w:jc w:val="center"/>
        <w:rPr>
          <w:rFonts w:ascii="Times New Roman" w:hAnsi="Times New Roman"/>
          <w:b/>
          <w:bCs/>
          <w:sz w:val="44"/>
          <w:szCs w:val="21"/>
        </w:rPr>
      </w:pPr>
      <w:r>
        <w:rPr>
          <w:rFonts w:ascii="Times New Roman" w:hAnsi="Times New Roman"/>
          <w:b/>
          <w:bCs/>
          <w:color w:val="FF0000"/>
          <w:sz w:val="44"/>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bCs/>
          <w:color w:val="FF0000"/>
          <w:sz w:val="44"/>
          <w:szCs w:val="21"/>
        </w:rPr>
        <w:instrText>ADDIN CNKISM.UserStyle</w:instrText>
      </w:r>
      <w:r>
        <w:rPr>
          <w:rFonts w:ascii="Times New Roman" w:hAnsi="Times New Roman"/>
          <w:b/>
          <w:bCs/>
          <w:color w:val="FF0000"/>
          <w:sz w:val="44"/>
          <w:szCs w:val="21"/>
        </w:rPr>
      </w:r>
      <w:r>
        <w:rPr>
          <w:rFonts w:ascii="Times New Roman" w:hAnsi="Times New Roman"/>
          <w:b/>
          <w:bCs/>
          <w:color w:val="FF0000"/>
          <w:sz w:val="44"/>
          <w:szCs w:val="21"/>
        </w:rPr>
        <w:fldChar w:fldCharType="end"/>
      </w:r>
      <w:r>
        <w:rPr>
          <w:rFonts w:ascii="Times New Roman" w:hAnsi="Times New Roman" w:hint="eastAsia"/>
          <w:b/>
          <w:bCs/>
          <w:color w:val="FF0000"/>
          <w:sz w:val="44"/>
          <w:szCs w:val="21"/>
        </w:rPr>
        <w:t>共青团上海立信会计金融学院委员会</w:t>
      </w:r>
    </w:p>
    <w:p w:rsidR="00515972" w:rsidRDefault="00515972" w:rsidP="00515972">
      <w:pPr>
        <w:jc w:val="center"/>
        <w:rPr>
          <w:rFonts w:ascii="Times New Roman" w:hAnsi="Times New Roman"/>
          <w:b/>
          <w:bCs/>
          <w:color w:val="FF0000"/>
          <w:sz w:val="18"/>
          <w:szCs w:val="21"/>
        </w:rPr>
      </w:pPr>
    </w:p>
    <w:p w:rsidR="00515972" w:rsidRDefault="00515972" w:rsidP="00515972">
      <w:pPr>
        <w:jc w:val="center"/>
        <w:rPr>
          <w:rFonts w:ascii="Times New Roman" w:hAnsi="Times New Roman"/>
          <w:b/>
          <w:bCs/>
          <w:color w:val="FF0000"/>
          <w:sz w:val="24"/>
          <w:szCs w:val="21"/>
        </w:rPr>
      </w:pPr>
      <w:r>
        <w:rPr>
          <w:rFonts w:ascii="Times New Roman" w:hAnsi="Times New Roman" w:hint="eastAsia"/>
          <w:b/>
          <w:bCs/>
          <w:color w:val="FF0000"/>
          <w:sz w:val="24"/>
          <w:szCs w:val="21"/>
        </w:rPr>
        <w:t>立信会计</w:t>
      </w:r>
      <w:proofErr w:type="gramStart"/>
      <w:r>
        <w:rPr>
          <w:rFonts w:ascii="Times New Roman" w:hAnsi="Times New Roman" w:hint="eastAsia"/>
          <w:b/>
          <w:bCs/>
          <w:color w:val="FF0000"/>
          <w:sz w:val="24"/>
          <w:szCs w:val="21"/>
        </w:rPr>
        <w:t>金融团发〔</w:t>
      </w:r>
      <w:r>
        <w:rPr>
          <w:rFonts w:ascii="Times New Roman" w:hAnsi="Times New Roman"/>
          <w:b/>
          <w:bCs/>
          <w:color w:val="FF0000"/>
          <w:sz w:val="24"/>
          <w:szCs w:val="21"/>
        </w:rPr>
        <w:t>2021</w:t>
      </w:r>
      <w:r>
        <w:rPr>
          <w:rFonts w:ascii="Times New Roman" w:hAnsi="Times New Roman" w:hint="eastAsia"/>
          <w:b/>
          <w:bCs/>
          <w:color w:val="FF0000"/>
          <w:sz w:val="24"/>
          <w:szCs w:val="21"/>
        </w:rPr>
        <w:t>〕</w:t>
      </w:r>
      <w:proofErr w:type="gramEnd"/>
      <w:r>
        <w:rPr>
          <w:rFonts w:ascii="Times New Roman" w:hAnsi="Times New Roman" w:hint="eastAsia"/>
          <w:b/>
          <w:bCs/>
          <w:color w:val="FF0000"/>
          <w:sz w:val="24"/>
          <w:szCs w:val="21"/>
        </w:rPr>
        <w:t>12</w:t>
      </w:r>
      <w:r>
        <w:rPr>
          <w:rFonts w:ascii="Times New Roman" w:hAnsi="Times New Roman" w:hint="eastAsia"/>
          <w:b/>
          <w:bCs/>
          <w:color w:val="FF0000"/>
          <w:sz w:val="24"/>
          <w:szCs w:val="21"/>
        </w:rPr>
        <w:t>号</w:t>
      </w:r>
    </w:p>
    <w:p w:rsidR="00515972" w:rsidRDefault="00515972" w:rsidP="00515972">
      <w:pPr>
        <w:rPr>
          <w:rFonts w:ascii="宋体" w:hAnsi="宋体"/>
          <w:b/>
          <w:sz w:val="28"/>
          <w:szCs w:val="28"/>
        </w:rPr>
      </w:pPr>
      <w:r>
        <w:rPr>
          <w:rFonts w:ascii="楷体_GB2312" w:eastAsia="楷体_GB2312" w:hAnsi="Times New Roman" w:hint="eastAsia"/>
          <w:b/>
          <w:color w:val="FF0000"/>
          <w:sz w:val="15"/>
          <w:szCs w:val="15"/>
          <w:u w:val="thick"/>
        </w:rPr>
        <w:t xml:space="preserve">                                                                                                                </w:t>
      </w:r>
    </w:p>
    <w:p w:rsidR="00086789" w:rsidRDefault="00DC54A5">
      <w:pPr>
        <w:jc w:val="center"/>
        <w:rPr>
          <w:rFonts w:ascii="宋体" w:hAnsi="宋体"/>
          <w:b/>
          <w:sz w:val="28"/>
          <w:szCs w:val="28"/>
        </w:rPr>
      </w:pPr>
      <w:r>
        <w:rPr>
          <w:rFonts w:ascii="宋体" w:hAnsi="宋体" w:cs="宋体"/>
          <w:b/>
          <w:bCs/>
          <w:kern w:val="0"/>
          <w:sz w:val="32"/>
          <w:szCs w:val="32"/>
        </w:rPr>
        <w:t>关于</w:t>
      </w:r>
      <w:r>
        <w:rPr>
          <w:rFonts w:ascii="宋体" w:hAnsi="宋体" w:cs="宋体" w:hint="eastAsia"/>
          <w:b/>
          <w:bCs/>
          <w:kern w:val="0"/>
          <w:sz w:val="32"/>
          <w:szCs w:val="32"/>
        </w:rPr>
        <w:t>公布</w:t>
      </w:r>
      <w:r>
        <w:rPr>
          <w:rFonts w:ascii="宋体" w:hAnsi="宋体" w:cs="宋体"/>
          <w:b/>
          <w:bCs/>
          <w:kern w:val="0"/>
          <w:sz w:val="32"/>
          <w:szCs w:val="32"/>
        </w:rPr>
        <w:t>我校2021年大学生学科竞赛立项项目的通知</w:t>
      </w:r>
    </w:p>
    <w:p w:rsidR="00086789" w:rsidRDefault="00DC54A5">
      <w:pPr>
        <w:widowControl/>
        <w:autoSpaceDE w:val="0"/>
        <w:spacing w:line="360" w:lineRule="auto"/>
        <w:rPr>
          <w:rFonts w:ascii="仿宋" w:eastAsia="仿宋" w:hAnsi="仿宋" w:cs="宋体"/>
          <w:kern w:val="0"/>
          <w:sz w:val="28"/>
          <w:szCs w:val="24"/>
        </w:rPr>
      </w:pPr>
      <w:r>
        <w:rPr>
          <w:rFonts w:ascii="仿宋" w:eastAsia="仿宋" w:hAnsi="仿宋" w:cs="宋体" w:hint="eastAsia"/>
          <w:kern w:val="0"/>
          <w:sz w:val="28"/>
          <w:szCs w:val="24"/>
        </w:rPr>
        <w:t>各学院：</w:t>
      </w:r>
    </w:p>
    <w:p w:rsidR="00086789"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为引导和激励大学生积极参与科研训练、课外科技创新活动，提高大学生实践、创新能力和团队合作意识，根据《关于开展我校202</w:t>
      </w:r>
      <w:r>
        <w:rPr>
          <w:rFonts w:ascii="仿宋" w:eastAsia="仿宋" w:hAnsi="仿宋" w:cs="宋体"/>
          <w:kern w:val="0"/>
          <w:sz w:val="28"/>
          <w:szCs w:val="24"/>
        </w:rPr>
        <w:t>1</w:t>
      </w:r>
      <w:r>
        <w:rPr>
          <w:rFonts w:ascii="仿宋" w:eastAsia="仿宋" w:hAnsi="仿宋" w:cs="宋体" w:hint="eastAsia"/>
          <w:kern w:val="0"/>
          <w:sz w:val="28"/>
          <w:szCs w:val="24"/>
        </w:rPr>
        <w:t>年大学生学科竞赛项目立项申报工作的通知》要求，经校大学生</w:t>
      </w:r>
      <w:proofErr w:type="gramStart"/>
      <w:r>
        <w:rPr>
          <w:rFonts w:ascii="仿宋" w:eastAsia="仿宋" w:hAnsi="仿宋" w:cs="宋体" w:hint="eastAsia"/>
          <w:kern w:val="0"/>
          <w:sz w:val="28"/>
          <w:szCs w:val="24"/>
        </w:rPr>
        <w:t>科创实践</w:t>
      </w:r>
      <w:proofErr w:type="gramEnd"/>
      <w:r>
        <w:rPr>
          <w:rFonts w:ascii="仿宋" w:eastAsia="仿宋" w:hAnsi="仿宋" w:cs="宋体" w:hint="eastAsia"/>
          <w:kern w:val="0"/>
          <w:sz w:val="28"/>
          <w:szCs w:val="24"/>
        </w:rPr>
        <w:t>活动领导小组审核，</w:t>
      </w:r>
      <w:r>
        <w:rPr>
          <w:rFonts w:ascii="仿宋" w:eastAsia="仿宋" w:hAnsi="仿宋" w:cs="宋体" w:hint="eastAsia"/>
          <w:color w:val="000000" w:themeColor="text1"/>
          <w:kern w:val="0"/>
          <w:sz w:val="28"/>
          <w:szCs w:val="24"/>
        </w:rPr>
        <w:t>确定</w:t>
      </w:r>
      <w:r>
        <w:rPr>
          <w:rFonts w:ascii="仿宋" w:eastAsia="仿宋" w:hAnsi="仿宋" w:cs="宋体"/>
          <w:color w:val="000000" w:themeColor="text1"/>
          <w:kern w:val="0"/>
          <w:sz w:val="28"/>
          <w:szCs w:val="24"/>
        </w:rPr>
        <w:t>38</w:t>
      </w:r>
      <w:r>
        <w:rPr>
          <w:rFonts w:ascii="仿宋" w:eastAsia="仿宋" w:hAnsi="仿宋" w:cs="宋体" w:hint="eastAsia"/>
          <w:color w:val="000000" w:themeColor="text1"/>
          <w:kern w:val="0"/>
          <w:sz w:val="28"/>
          <w:szCs w:val="24"/>
        </w:rPr>
        <w:t>个项目为我</w:t>
      </w:r>
      <w:r>
        <w:rPr>
          <w:rFonts w:ascii="仿宋" w:eastAsia="仿宋" w:hAnsi="仿宋" w:cs="宋体" w:hint="eastAsia"/>
          <w:kern w:val="0"/>
          <w:sz w:val="28"/>
          <w:szCs w:val="24"/>
        </w:rPr>
        <w:t>校20</w:t>
      </w:r>
      <w:r>
        <w:rPr>
          <w:rFonts w:ascii="仿宋" w:eastAsia="仿宋" w:hAnsi="仿宋" w:cs="宋体"/>
          <w:kern w:val="0"/>
          <w:sz w:val="28"/>
          <w:szCs w:val="24"/>
        </w:rPr>
        <w:t>21</w:t>
      </w:r>
      <w:r>
        <w:rPr>
          <w:rFonts w:ascii="仿宋" w:eastAsia="仿宋" w:hAnsi="仿宋" w:cs="宋体" w:hint="eastAsia"/>
          <w:kern w:val="0"/>
          <w:sz w:val="28"/>
          <w:szCs w:val="24"/>
        </w:rPr>
        <w:t>年大学生学科竞赛立项项目，现予以公布（见附件1）。</w:t>
      </w:r>
    </w:p>
    <w:p w:rsidR="00086789"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请各学院做好20</w:t>
      </w:r>
      <w:r>
        <w:rPr>
          <w:rFonts w:ascii="仿宋" w:eastAsia="仿宋" w:hAnsi="仿宋" w:cs="宋体"/>
          <w:kern w:val="0"/>
          <w:sz w:val="28"/>
          <w:szCs w:val="24"/>
        </w:rPr>
        <w:t>21</w:t>
      </w:r>
      <w:r>
        <w:rPr>
          <w:rFonts w:ascii="仿宋" w:eastAsia="仿宋" w:hAnsi="仿宋" w:cs="宋体" w:hint="eastAsia"/>
          <w:kern w:val="0"/>
          <w:sz w:val="28"/>
          <w:szCs w:val="24"/>
        </w:rPr>
        <w:t>年大学生学科竞赛各项工作。具体要求如下：</w:t>
      </w:r>
    </w:p>
    <w:p w:rsidR="00086789"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一、各学院应高度重视大学生学科竞赛工作，充分认识大学生学科竞赛对专业建设、教学改革和人才培养的作用，认真组织和开展所承担的项目，不断总结，不断优化竞赛方案，确保竞赛效果。</w:t>
      </w:r>
    </w:p>
    <w:p w:rsidR="00086789"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二、各项目负责人和指导教师应加强项目管理，制订竞赛实施方案，做好参赛的准备、培训和组织工作。各学院应为参赛学生提供赛前训练和必需的物资、技术条件，以及竞赛期间的安全和协调工作。</w:t>
      </w:r>
    </w:p>
    <w:p w:rsidR="00DF37C4"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三、各项目负责人于4月</w:t>
      </w:r>
      <w:r>
        <w:rPr>
          <w:rFonts w:ascii="仿宋" w:eastAsia="仿宋" w:hAnsi="仿宋" w:cs="宋体"/>
          <w:kern w:val="0"/>
          <w:sz w:val="28"/>
          <w:szCs w:val="24"/>
        </w:rPr>
        <w:t>1</w:t>
      </w:r>
      <w:r w:rsidR="00345232">
        <w:rPr>
          <w:rFonts w:ascii="仿宋" w:eastAsia="仿宋" w:hAnsi="仿宋" w:cs="宋体" w:hint="eastAsia"/>
          <w:kern w:val="0"/>
          <w:sz w:val="28"/>
          <w:szCs w:val="24"/>
        </w:rPr>
        <w:t>5</w:t>
      </w:r>
      <w:r>
        <w:rPr>
          <w:rFonts w:ascii="仿宋" w:eastAsia="仿宋" w:hAnsi="仿宋" w:cs="宋体" w:hint="eastAsia"/>
          <w:kern w:val="0"/>
          <w:sz w:val="28"/>
          <w:szCs w:val="24"/>
        </w:rPr>
        <w:t>日前填写</w:t>
      </w:r>
      <w:r>
        <w:rPr>
          <w:rFonts w:ascii="仿宋" w:eastAsia="仿宋" w:hAnsi="仿宋" w:cs="宋体" w:hint="eastAsia"/>
          <w:color w:val="000000" w:themeColor="text1"/>
          <w:kern w:val="0"/>
          <w:sz w:val="28"/>
          <w:szCs w:val="24"/>
        </w:rPr>
        <w:t>《预算申报表》</w:t>
      </w:r>
      <w:r>
        <w:rPr>
          <w:rFonts w:ascii="仿宋" w:eastAsia="仿宋" w:hAnsi="仿宋" w:cs="宋体" w:hint="eastAsia"/>
          <w:kern w:val="0"/>
          <w:sz w:val="28"/>
          <w:szCs w:val="24"/>
        </w:rPr>
        <w:t>，电子版以学院为单位发送至邮箱xtwxskczx@163.com，邮件主题为：XX学院+202</w:t>
      </w:r>
      <w:r>
        <w:rPr>
          <w:rFonts w:ascii="仿宋" w:eastAsia="仿宋" w:hAnsi="仿宋" w:cs="宋体"/>
          <w:kern w:val="0"/>
          <w:sz w:val="28"/>
          <w:szCs w:val="24"/>
        </w:rPr>
        <w:t>1</w:t>
      </w:r>
      <w:r>
        <w:rPr>
          <w:rFonts w:ascii="仿宋" w:eastAsia="仿宋" w:hAnsi="仿宋" w:cs="宋体" w:hint="eastAsia"/>
          <w:kern w:val="0"/>
          <w:sz w:val="28"/>
          <w:szCs w:val="24"/>
        </w:rPr>
        <w:t>年学科竞赛预算申报表；纸质版2份以学院为单位</w:t>
      </w:r>
      <w:proofErr w:type="gramStart"/>
      <w:r>
        <w:rPr>
          <w:rFonts w:ascii="仿宋" w:eastAsia="仿宋" w:hAnsi="仿宋" w:cs="宋体" w:hint="eastAsia"/>
          <w:kern w:val="0"/>
          <w:sz w:val="28"/>
          <w:szCs w:val="24"/>
        </w:rPr>
        <w:t>报送至校团委</w:t>
      </w:r>
      <w:proofErr w:type="gramEnd"/>
      <w:r>
        <w:rPr>
          <w:rFonts w:ascii="仿宋" w:eastAsia="仿宋" w:hAnsi="仿宋" w:cs="宋体" w:hint="eastAsia"/>
          <w:kern w:val="0"/>
          <w:sz w:val="28"/>
          <w:szCs w:val="24"/>
        </w:rPr>
        <w:t>（浦东校区学生活动中心208室</w:t>
      </w:r>
      <w:r>
        <w:rPr>
          <w:rFonts w:ascii="仿宋" w:eastAsia="仿宋" w:hAnsi="仿宋" w:cs="宋体"/>
          <w:kern w:val="0"/>
          <w:sz w:val="28"/>
          <w:szCs w:val="24"/>
        </w:rPr>
        <w:t>；松江</w:t>
      </w:r>
      <w:proofErr w:type="gramStart"/>
      <w:r>
        <w:rPr>
          <w:rFonts w:ascii="仿宋" w:eastAsia="仿宋" w:hAnsi="仿宋" w:cs="宋体"/>
          <w:kern w:val="0"/>
          <w:sz w:val="28"/>
          <w:szCs w:val="24"/>
        </w:rPr>
        <w:t>校区序伦大楼</w:t>
      </w:r>
      <w:proofErr w:type="gramEnd"/>
      <w:r>
        <w:rPr>
          <w:rFonts w:ascii="仿宋" w:eastAsia="仿宋" w:hAnsi="仿宋" w:cs="宋体"/>
          <w:kern w:val="0"/>
          <w:sz w:val="28"/>
          <w:szCs w:val="24"/>
        </w:rPr>
        <w:t>609室</w:t>
      </w:r>
      <w:r>
        <w:rPr>
          <w:rFonts w:ascii="仿宋" w:eastAsia="仿宋" w:hAnsi="仿宋" w:cs="宋体" w:hint="eastAsia"/>
          <w:kern w:val="0"/>
          <w:sz w:val="28"/>
          <w:szCs w:val="24"/>
        </w:rPr>
        <w:t>），并加盖学院公章。</w:t>
      </w:r>
      <w:r w:rsidR="00DF37C4">
        <w:rPr>
          <w:rFonts w:ascii="仿宋" w:eastAsia="仿宋" w:hAnsi="仿宋" w:cs="宋体" w:hint="eastAsia"/>
          <w:kern w:val="0"/>
          <w:sz w:val="28"/>
          <w:szCs w:val="24"/>
        </w:rPr>
        <w:t>预算申请需根据竞赛实施时间，可申请上半年或下半</w:t>
      </w:r>
      <w:r w:rsidR="00DF37C4">
        <w:rPr>
          <w:rFonts w:ascii="仿宋" w:eastAsia="仿宋" w:hAnsi="仿宋" w:cs="宋体" w:hint="eastAsia"/>
          <w:kern w:val="0"/>
          <w:sz w:val="28"/>
          <w:szCs w:val="24"/>
        </w:rPr>
        <w:lastRenderedPageBreak/>
        <w:t>年一次性拨付。</w:t>
      </w:r>
      <w:r>
        <w:rPr>
          <w:rFonts w:ascii="仿宋" w:eastAsia="仿宋" w:hAnsi="仿宋" w:cs="宋体" w:hint="eastAsia"/>
          <w:kern w:val="0"/>
          <w:sz w:val="28"/>
          <w:szCs w:val="24"/>
        </w:rPr>
        <w:t>审核通过后，</w:t>
      </w:r>
      <w:r w:rsidR="00DF37C4">
        <w:rPr>
          <w:rFonts w:ascii="仿宋" w:eastAsia="仿宋" w:hAnsi="仿宋" w:cs="宋体" w:hint="eastAsia"/>
          <w:kern w:val="0"/>
          <w:sz w:val="28"/>
          <w:szCs w:val="24"/>
        </w:rPr>
        <w:t>申请上半年一次性拨付的项目经费将</w:t>
      </w:r>
      <w:r>
        <w:rPr>
          <w:rFonts w:ascii="仿宋" w:eastAsia="仿宋" w:hAnsi="仿宋" w:cs="宋体" w:hint="eastAsia"/>
          <w:kern w:val="0"/>
          <w:sz w:val="28"/>
          <w:szCs w:val="24"/>
        </w:rPr>
        <w:t>于4月底核拨至各学院</w:t>
      </w:r>
      <w:r w:rsidR="00B85F10">
        <w:rPr>
          <w:rFonts w:ascii="仿宋" w:eastAsia="仿宋" w:hAnsi="仿宋" w:cs="宋体" w:hint="eastAsia"/>
          <w:kern w:val="0"/>
          <w:sz w:val="28"/>
          <w:szCs w:val="24"/>
        </w:rPr>
        <w:t>，根据上半年财务时间节点执行完毕；</w:t>
      </w:r>
      <w:r w:rsidR="00DF37C4">
        <w:rPr>
          <w:rFonts w:ascii="仿宋" w:eastAsia="仿宋" w:hAnsi="仿宋" w:cs="宋体" w:hint="eastAsia"/>
          <w:kern w:val="0"/>
          <w:sz w:val="28"/>
          <w:szCs w:val="24"/>
        </w:rPr>
        <w:t>申请下半年一次性拨付的项目经费将于</w:t>
      </w:r>
      <w:r>
        <w:rPr>
          <w:rFonts w:ascii="仿宋" w:eastAsia="仿宋" w:hAnsi="仿宋" w:cs="宋体" w:hint="eastAsia"/>
          <w:kern w:val="0"/>
          <w:sz w:val="28"/>
          <w:szCs w:val="24"/>
        </w:rPr>
        <w:t>10</w:t>
      </w:r>
      <w:r w:rsidR="00DF37C4">
        <w:rPr>
          <w:rFonts w:ascii="仿宋" w:eastAsia="仿宋" w:hAnsi="仿宋" w:cs="宋体" w:hint="eastAsia"/>
          <w:kern w:val="0"/>
          <w:sz w:val="28"/>
          <w:szCs w:val="24"/>
        </w:rPr>
        <w:t>月底前拨付</w:t>
      </w:r>
      <w:r w:rsidR="00B85F10">
        <w:rPr>
          <w:rFonts w:ascii="仿宋" w:eastAsia="仿宋" w:hAnsi="仿宋" w:cs="宋体" w:hint="eastAsia"/>
          <w:kern w:val="0"/>
          <w:sz w:val="28"/>
          <w:szCs w:val="24"/>
        </w:rPr>
        <w:t>，根据下半年财务时间节点执行完毕</w:t>
      </w:r>
      <w:r w:rsidR="00DF37C4">
        <w:rPr>
          <w:rFonts w:ascii="仿宋" w:eastAsia="仿宋" w:hAnsi="仿宋" w:cs="宋体" w:hint="eastAsia"/>
          <w:kern w:val="0"/>
          <w:sz w:val="28"/>
          <w:szCs w:val="24"/>
        </w:rPr>
        <w:t>。</w:t>
      </w:r>
    </w:p>
    <w:p w:rsidR="00086789" w:rsidRDefault="00DC54A5">
      <w:pPr>
        <w:widowControl/>
        <w:autoSpaceDE w:val="0"/>
        <w:spacing w:line="360" w:lineRule="auto"/>
        <w:ind w:firstLineChars="200" w:firstLine="560"/>
        <w:rPr>
          <w:rFonts w:ascii="仿宋" w:eastAsia="仿宋" w:hAnsi="仿宋" w:cs="宋体"/>
          <w:color w:val="000000" w:themeColor="text1"/>
          <w:kern w:val="0"/>
          <w:sz w:val="28"/>
          <w:szCs w:val="24"/>
        </w:rPr>
      </w:pPr>
      <w:r>
        <w:rPr>
          <w:rFonts w:ascii="仿宋" w:eastAsia="仿宋" w:hAnsi="仿宋" w:cs="宋体" w:hint="eastAsia"/>
          <w:kern w:val="0"/>
          <w:sz w:val="28"/>
          <w:szCs w:val="24"/>
        </w:rPr>
        <w:t>立项项目资助经费由项目负责人根据竞赛工作合理安排使用，专款专用，不得挪作他用。</w:t>
      </w:r>
      <w:r>
        <w:rPr>
          <w:rFonts w:ascii="仿宋" w:eastAsia="仿宋" w:hAnsi="仿宋" w:cs="宋体" w:hint="eastAsia"/>
          <w:color w:val="000000" w:themeColor="text1"/>
          <w:kern w:val="0"/>
          <w:sz w:val="28"/>
          <w:szCs w:val="24"/>
        </w:rPr>
        <w:t>费用执行应依据预算和学校财务制度规定，注意时间节点。</w:t>
      </w:r>
    </w:p>
    <w:p w:rsidR="00086789"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四、项目负责人在竞赛工作中应注意收集参赛情况图文资料，包括赛事新闻稿、图片影像及获奖奖状等竞赛资料。每项赛事结束后，各项目负责人应将总结报告、经费决算、竞赛工作日志、赛事成绩文件、获奖成绩证书复印件等整套</w:t>
      </w:r>
      <w:proofErr w:type="gramStart"/>
      <w:r>
        <w:rPr>
          <w:rFonts w:ascii="仿宋" w:eastAsia="仿宋" w:hAnsi="仿宋" w:cs="宋体" w:hint="eastAsia"/>
          <w:kern w:val="0"/>
          <w:sz w:val="28"/>
          <w:szCs w:val="24"/>
        </w:rPr>
        <w:t>资料报校团委</w:t>
      </w:r>
      <w:proofErr w:type="gramEnd"/>
      <w:r>
        <w:rPr>
          <w:rFonts w:ascii="仿宋" w:eastAsia="仿宋" w:hAnsi="仿宋" w:cs="宋体" w:hint="eastAsia"/>
          <w:kern w:val="0"/>
          <w:sz w:val="28"/>
          <w:szCs w:val="24"/>
        </w:rPr>
        <w:t>备案。</w:t>
      </w:r>
    </w:p>
    <w:p w:rsidR="00086789" w:rsidRDefault="00DC54A5">
      <w:pPr>
        <w:widowControl/>
        <w:autoSpaceDE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五、校团委将于10月底</w:t>
      </w:r>
      <w:proofErr w:type="gramStart"/>
      <w:r>
        <w:rPr>
          <w:rFonts w:ascii="仿宋" w:eastAsia="仿宋" w:hAnsi="仿宋" w:cs="宋体" w:hint="eastAsia"/>
          <w:kern w:val="0"/>
          <w:sz w:val="28"/>
          <w:szCs w:val="24"/>
        </w:rPr>
        <w:t>发布结项通知</w:t>
      </w:r>
      <w:proofErr w:type="gramEnd"/>
      <w:r>
        <w:rPr>
          <w:rFonts w:ascii="仿宋" w:eastAsia="仿宋" w:hAnsi="仿宋" w:cs="宋体" w:hint="eastAsia"/>
          <w:kern w:val="0"/>
          <w:sz w:val="28"/>
          <w:szCs w:val="24"/>
        </w:rPr>
        <w:t>，所有</w:t>
      </w:r>
      <w:r>
        <w:rPr>
          <w:rFonts w:ascii="仿宋" w:eastAsia="仿宋" w:hAnsi="仿宋" w:cs="宋体"/>
          <w:kern w:val="0"/>
          <w:sz w:val="28"/>
          <w:szCs w:val="24"/>
        </w:rPr>
        <w:t>2021</w:t>
      </w:r>
      <w:r>
        <w:rPr>
          <w:rFonts w:ascii="仿宋" w:eastAsia="仿宋" w:hAnsi="仿宋" w:cs="宋体" w:hint="eastAsia"/>
          <w:kern w:val="0"/>
          <w:sz w:val="28"/>
          <w:szCs w:val="24"/>
        </w:rPr>
        <w:t>年大学生学科竞赛立项项目应于</w:t>
      </w:r>
      <w:r>
        <w:rPr>
          <w:rFonts w:ascii="仿宋" w:eastAsia="仿宋" w:hAnsi="仿宋" w:cs="宋体"/>
          <w:kern w:val="0"/>
          <w:sz w:val="28"/>
          <w:szCs w:val="24"/>
        </w:rPr>
        <w:t>2021</w:t>
      </w:r>
      <w:r>
        <w:rPr>
          <w:rFonts w:ascii="仿宋" w:eastAsia="仿宋" w:hAnsi="仿宋" w:cs="宋体" w:hint="eastAsia"/>
          <w:kern w:val="0"/>
          <w:sz w:val="28"/>
          <w:szCs w:val="24"/>
        </w:rPr>
        <w:t>年11月15日前完成</w:t>
      </w:r>
      <w:proofErr w:type="gramStart"/>
      <w:r>
        <w:rPr>
          <w:rFonts w:ascii="仿宋" w:eastAsia="仿宋" w:hAnsi="仿宋" w:cs="宋体" w:hint="eastAsia"/>
          <w:kern w:val="0"/>
          <w:sz w:val="28"/>
          <w:szCs w:val="24"/>
        </w:rPr>
        <w:t>项目结项工作</w:t>
      </w:r>
      <w:proofErr w:type="gramEnd"/>
      <w:r>
        <w:rPr>
          <w:rFonts w:ascii="仿宋" w:eastAsia="仿宋" w:hAnsi="仿宋" w:cs="宋体" w:hint="eastAsia"/>
          <w:kern w:val="0"/>
          <w:sz w:val="28"/>
          <w:szCs w:val="24"/>
        </w:rPr>
        <w:t>。学校将对项目成果进行考核，考核结果作为下一年度大学生学科竞赛立项项目和资助额度的重要依据。</w:t>
      </w:r>
    </w:p>
    <w:p w:rsidR="00086789" w:rsidRDefault="00DC54A5">
      <w:pPr>
        <w:widowControl/>
        <w:autoSpaceDE w:val="0"/>
        <w:spacing w:line="360" w:lineRule="auto"/>
        <w:ind w:firstLineChars="200" w:firstLine="560"/>
        <w:rPr>
          <w:rFonts w:ascii="仿宋" w:eastAsia="仿宋" w:hAnsi="仿宋"/>
          <w:sz w:val="28"/>
        </w:rPr>
      </w:pPr>
      <w:r>
        <w:rPr>
          <w:rFonts w:ascii="仿宋" w:eastAsia="仿宋" w:hAnsi="仿宋" w:hint="eastAsia"/>
          <w:sz w:val="28"/>
        </w:rPr>
        <w:t>联 系 人：沈  丹     18801967918</w:t>
      </w:r>
    </w:p>
    <w:p w:rsidR="00086789" w:rsidRDefault="00DC54A5">
      <w:pPr>
        <w:widowControl/>
        <w:autoSpaceDE w:val="0"/>
        <w:spacing w:line="360" w:lineRule="auto"/>
        <w:ind w:firstLineChars="200" w:firstLine="560"/>
        <w:rPr>
          <w:rFonts w:ascii="仿宋" w:eastAsia="仿宋" w:hAnsi="仿宋"/>
          <w:sz w:val="28"/>
        </w:rPr>
      </w:pP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宋天骄     18901783570</w:t>
      </w:r>
    </w:p>
    <w:p w:rsidR="00086789" w:rsidRDefault="00086789">
      <w:pPr>
        <w:widowControl/>
        <w:autoSpaceDE w:val="0"/>
        <w:spacing w:line="360" w:lineRule="auto"/>
        <w:ind w:firstLine="420"/>
        <w:rPr>
          <w:rFonts w:ascii="仿宋" w:eastAsia="仿宋" w:hAnsi="仿宋"/>
          <w:sz w:val="28"/>
        </w:rPr>
      </w:pPr>
    </w:p>
    <w:p w:rsidR="00086789" w:rsidRDefault="00DC54A5">
      <w:pPr>
        <w:widowControl/>
        <w:autoSpaceDE w:val="0"/>
        <w:spacing w:line="360" w:lineRule="auto"/>
        <w:ind w:firstLine="420"/>
        <w:rPr>
          <w:rFonts w:ascii="仿宋" w:eastAsia="仿宋" w:hAnsi="仿宋"/>
          <w:sz w:val="28"/>
        </w:rPr>
      </w:pPr>
      <w:r>
        <w:rPr>
          <w:rFonts w:ascii="仿宋" w:eastAsia="仿宋" w:hAnsi="仿宋" w:hint="eastAsia"/>
          <w:sz w:val="28"/>
        </w:rPr>
        <w:t>附件1：</w:t>
      </w:r>
      <w:r>
        <w:rPr>
          <w:rFonts w:ascii="仿宋" w:eastAsia="仿宋" w:hAnsi="仿宋"/>
          <w:sz w:val="28"/>
        </w:rPr>
        <w:t>2021</w:t>
      </w:r>
      <w:r>
        <w:rPr>
          <w:rFonts w:ascii="仿宋" w:eastAsia="仿宋" w:hAnsi="仿宋" w:hint="eastAsia"/>
          <w:sz w:val="28"/>
        </w:rPr>
        <w:t>年大学生学科竞赛立项项目名单</w:t>
      </w:r>
    </w:p>
    <w:p w:rsidR="00086789" w:rsidRDefault="00DC54A5">
      <w:pPr>
        <w:widowControl/>
        <w:autoSpaceDE w:val="0"/>
        <w:spacing w:line="360" w:lineRule="auto"/>
        <w:ind w:firstLine="420"/>
        <w:rPr>
          <w:rFonts w:ascii="仿宋" w:eastAsia="仿宋" w:hAnsi="仿宋" w:hint="eastAsia"/>
          <w:sz w:val="28"/>
        </w:rPr>
      </w:pPr>
      <w:r>
        <w:rPr>
          <w:rFonts w:ascii="仿宋" w:eastAsia="仿宋" w:hAnsi="仿宋" w:hint="eastAsia"/>
          <w:sz w:val="28"/>
        </w:rPr>
        <w:t>附件2：预算申报表</w:t>
      </w:r>
    </w:p>
    <w:p w:rsidR="00BB5F8F" w:rsidRPr="00BB5F8F" w:rsidRDefault="00BB5F8F">
      <w:pPr>
        <w:widowControl/>
        <w:autoSpaceDE w:val="0"/>
        <w:spacing w:line="360" w:lineRule="auto"/>
        <w:ind w:firstLine="420"/>
        <w:rPr>
          <w:rFonts w:ascii="仿宋" w:eastAsia="仿宋" w:hAnsi="仿宋"/>
          <w:sz w:val="28"/>
        </w:rPr>
      </w:pPr>
      <w:r>
        <w:rPr>
          <w:rFonts w:ascii="仿宋" w:eastAsia="仿宋" w:hAnsi="仿宋" w:hint="eastAsia"/>
          <w:sz w:val="28"/>
        </w:rPr>
        <w:t>附件3：</w:t>
      </w:r>
      <w:r w:rsidRPr="00BB5F8F">
        <w:rPr>
          <w:rFonts w:ascii="仿宋" w:eastAsia="仿宋" w:hAnsi="仿宋" w:hint="eastAsia"/>
          <w:sz w:val="28"/>
        </w:rPr>
        <w:t>支出额度控制项选项</w:t>
      </w:r>
      <w:bookmarkStart w:id="0" w:name="_GoBack"/>
      <w:bookmarkEnd w:id="0"/>
    </w:p>
    <w:p w:rsidR="00086789" w:rsidRDefault="00086789">
      <w:pPr>
        <w:widowControl/>
        <w:autoSpaceDE w:val="0"/>
        <w:spacing w:line="360" w:lineRule="auto"/>
        <w:ind w:firstLine="420"/>
        <w:rPr>
          <w:rFonts w:ascii="仿宋" w:eastAsia="仿宋" w:hAnsi="仿宋"/>
          <w:sz w:val="28"/>
        </w:rPr>
      </w:pPr>
    </w:p>
    <w:p w:rsidR="00086789" w:rsidRDefault="00DC54A5">
      <w:pPr>
        <w:widowControl/>
        <w:autoSpaceDE w:val="0"/>
        <w:spacing w:line="360" w:lineRule="auto"/>
        <w:ind w:firstLine="420"/>
        <w:jc w:val="right"/>
        <w:rPr>
          <w:rFonts w:ascii="仿宋" w:eastAsia="仿宋" w:hAnsi="仿宋" w:cs="宋体"/>
          <w:kern w:val="0"/>
          <w:sz w:val="28"/>
          <w:szCs w:val="24"/>
        </w:rPr>
      </w:pPr>
      <w:r>
        <w:rPr>
          <w:rFonts w:ascii="仿宋" w:eastAsia="仿宋" w:hAnsi="仿宋" w:cs="宋体" w:hint="eastAsia"/>
          <w:kern w:val="0"/>
          <w:sz w:val="28"/>
          <w:szCs w:val="24"/>
        </w:rPr>
        <w:lastRenderedPageBreak/>
        <w:t>教务处、团委</w:t>
      </w:r>
    </w:p>
    <w:p w:rsidR="00086789" w:rsidRDefault="00DC54A5">
      <w:pPr>
        <w:widowControl/>
        <w:wordWrap w:val="0"/>
        <w:autoSpaceDE w:val="0"/>
        <w:spacing w:line="360" w:lineRule="auto"/>
        <w:ind w:firstLine="420"/>
        <w:jc w:val="right"/>
        <w:rPr>
          <w:rFonts w:ascii="仿宋" w:eastAsia="仿宋" w:hAnsi="仿宋" w:cs="宋体"/>
          <w:kern w:val="0"/>
          <w:sz w:val="28"/>
          <w:szCs w:val="24"/>
        </w:rPr>
      </w:pPr>
      <w:r>
        <w:rPr>
          <w:rFonts w:ascii="仿宋" w:eastAsia="仿宋" w:hAnsi="仿宋" w:cs="宋体" w:hint="eastAsia"/>
          <w:kern w:val="0"/>
          <w:sz w:val="28"/>
          <w:szCs w:val="24"/>
        </w:rPr>
        <w:t>20</w:t>
      </w:r>
      <w:r>
        <w:rPr>
          <w:rFonts w:ascii="仿宋" w:eastAsia="仿宋" w:hAnsi="仿宋" w:cs="宋体"/>
          <w:kern w:val="0"/>
          <w:sz w:val="28"/>
          <w:szCs w:val="24"/>
        </w:rPr>
        <w:t>21</w:t>
      </w:r>
      <w:r>
        <w:rPr>
          <w:rFonts w:ascii="仿宋" w:eastAsia="仿宋" w:hAnsi="仿宋" w:cs="宋体" w:hint="eastAsia"/>
          <w:kern w:val="0"/>
          <w:sz w:val="28"/>
          <w:szCs w:val="24"/>
        </w:rPr>
        <w:t>年4月</w:t>
      </w:r>
      <w:r w:rsidR="00345232">
        <w:rPr>
          <w:rFonts w:ascii="仿宋" w:eastAsia="仿宋" w:hAnsi="仿宋" w:cs="宋体" w:hint="eastAsia"/>
          <w:kern w:val="0"/>
          <w:sz w:val="28"/>
          <w:szCs w:val="24"/>
        </w:rPr>
        <w:t>12</w:t>
      </w:r>
      <w:r>
        <w:rPr>
          <w:rFonts w:ascii="仿宋" w:eastAsia="仿宋" w:hAnsi="仿宋" w:cs="宋体" w:hint="eastAsia"/>
          <w:kern w:val="0"/>
          <w:sz w:val="28"/>
          <w:szCs w:val="24"/>
        </w:rPr>
        <w:t xml:space="preserve">日 </w:t>
      </w:r>
    </w:p>
    <w:p w:rsidR="00086789" w:rsidRDefault="00086789">
      <w:pPr>
        <w:widowControl/>
        <w:jc w:val="left"/>
        <w:rPr>
          <w:rFonts w:ascii="仿宋" w:eastAsia="仿宋" w:hAnsi="仿宋" w:cs="宋体"/>
          <w:kern w:val="0"/>
          <w:sz w:val="28"/>
          <w:szCs w:val="24"/>
        </w:rPr>
      </w:pPr>
    </w:p>
    <w:p w:rsidR="00086789" w:rsidRDefault="00DC54A5">
      <w:pPr>
        <w:pStyle w:val="10"/>
        <w:ind w:firstLineChars="0" w:firstLine="0"/>
        <w:jc w:val="left"/>
        <w:rPr>
          <w:rFonts w:ascii="宋体" w:eastAsia="宋体" w:hAnsi="宋体"/>
          <w:bCs/>
          <w:sz w:val="24"/>
        </w:rPr>
      </w:pPr>
      <w:r>
        <w:rPr>
          <w:rFonts w:ascii="宋体" w:eastAsia="宋体" w:hAnsi="宋体" w:hint="eastAsia"/>
          <w:bCs/>
          <w:sz w:val="24"/>
        </w:rPr>
        <w:t>附件1：</w:t>
      </w:r>
    </w:p>
    <w:p w:rsidR="00086789" w:rsidRDefault="00DC54A5">
      <w:pPr>
        <w:pStyle w:val="10"/>
        <w:ind w:firstLineChars="0" w:firstLine="0"/>
        <w:jc w:val="center"/>
        <w:rPr>
          <w:rFonts w:ascii="宋体" w:eastAsia="宋体" w:hAnsi="宋体"/>
          <w:b/>
          <w:bCs/>
          <w:sz w:val="30"/>
        </w:rPr>
      </w:pPr>
      <w:r>
        <w:rPr>
          <w:rFonts w:ascii="宋体" w:eastAsia="宋体" w:hAnsi="宋体" w:hint="eastAsia"/>
          <w:b/>
          <w:bCs/>
          <w:sz w:val="30"/>
        </w:rPr>
        <w:t>20</w:t>
      </w:r>
      <w:r>
        <w:rPr>
          <w:rFonts w:ascii="宋体" w:eastAsia="宋体" w:hAnsi="宋体"/>
          <w:b/>
          <w:bCs/>
          <w:sz w:val="30"/>
        </w:rPr>
        <w:t>21</w:t>
      </w:r>
      <w:r>
        <w:rPr>
          <w:rFonts w:ascii="宋体" w:eastAsia="宋体" w:hAnsi="宋体" w:hint="eastAsia"/>
          <w:b/>
          <w:bCs/>
          <w:sz w:val="30"/>
        </w:rPr>
        <w:t>年大学生学科竞赛立项项目名单</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584"/>
        <w:gridCol w:w="1584"/>
        <w:gridCol w:w="1311"/>
        <w:gridCol w:w="968"/>
        <w:gridCol w:w="1214"/>
      </w:tblGrid>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序号</w:t>
            </w:r>
          </w:p>
        </w:tc>
        <w:tc>
          <w:tcPr>
            <w:tcW w:w="3584"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学科竞赛名称</w:t>
            </w:r>
          </w:p>
        </w:tc>
        <w:tc>
          <w:tcPr>
            <w:tcW w:w="1584"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承办单位</w:t>
            </w:r>
          </w:p>
        </w:tc>
        <w:tc>
          <w:tcPr>
            <w:tcW w:w="1311"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负责人</w:t>
            </w:r>
          </w:p>
        </w:tc>
        <w:tc>
          <w:tcPr>
            <w:tcW w:w="968"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类别</w:t>
            </w:r>
          </w:p>
        </w:tc>
        <w:tc>
          <w:tcPr>
            <w:tcW w:w="121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资助经费（万元）</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“序伦杯”第五届财务案例分析大赛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会计学院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申晗</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2</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2021 ACCA JHC省内赛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会计学院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龙欣</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3</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第五届“筹算杯”大学生珠算大赛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会计学院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孙靖涵</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4</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第五届“潘序伦杯”大学生会计知识竞赛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会计学院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许久</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5</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第六届金</w:t>
            </w:r>
            <w:proofErr w:type="gramStart"/>
            <w:r>
              <w:rPr>
                <w:rFonts w:ascii="仿宋_GB2312" w:eastAsia="仿宋_GB2312" w:hAnsi="宋体" w:cs="仿宋_GB2312" w:hint="eastAsia"/>
                <w:kern w:val="0"/>
                <w:sz w:val="22"/>
                <w:lang w:bidi="ar"/>
              </w:rPr>
              <w:t>蝶云管理</w:t>
            </w:r>
            <w:proofErr w:type="gramEnd"/>
            <w:r>
              <w:rPr>
                <w:rFonts w:ascii="仿宋_GB2312" w:eastAsia="仿宋_GB2312" w:hAnsi="宋体" w:cs="仿宋_GB2312" w:hint="eastAsia"/>
                <w:kern w:val="0"/>
                <w:sz w:val="22"/>
                <w:lang w:bidi="ar"/>
              </w:rPr>
              <w:t>创新杯互联网+管理应用</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会计学院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张欣雨</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6</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第十三届金融案例分析大赛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金融学院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高小</w:t>
            </w:r>
            <w:proofErr w:type="gramStart"/>
            <w:r>
              <w:rPr>
                <w:rFonts w:ascii="仿宋_GB2312" w:eastAsia="仿宋_GB2312" w:hAnsi="宋体" w:cs="仿宋_GB2312" w:hint="eastAsia"/>
                <w:kern w:val="0"/>
                <w:sz w:val="22"/>
                <w:lang w:bidi="ar"/>
              </w:rPr>
              <w:t>婷</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0.7</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7</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第三届“金蜜蜂杯”模拟炒股大赛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金融学院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姚竹馨</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8</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第六届外汇模拟交易大赛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金融学院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武佩瑶</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0.7</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9</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第八届“金鹰杯”学术论文大赛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金融学院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周晓天</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10</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第七届上海市大学生理财规划大赛</w:t>
            </w:r>
          </w:p>
        </w:tc>
        <w:tc>
          <w:tcPr>
            <w:tcW w:w="1584"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金融学院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王佳婧</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 xml:space="preserve">C </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2</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11</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第十五届金融专业知识竞赛</w:t>
            </w:r>
          </w:p>
        </w:tc>
        <w:tc>
          <w:tcPr>
            <w:tcW w:w="1584" w:type="dxa"/>
            <w:vAlign w:val="center"/>
          </w:tcPr>
          <w:p w:rsidR="00086789" w:rsidRDefault="00DC54A5">
            <w:pPr>
              <w:pStyle w:val="10"/>
              <w:ind w:firstLineChars="0" w:firstLine="0"/>
              <w:jc w:val="center"/>
              <w:rPr>
                <w:rFonts w:ascii="仿宋" w:eastAsia="仿宋" w:hAnsi="仿宋" w:cs="宋体"/>
                <w:szCs w:val="21"/>
                <w:u w:color="000000"/>
              </w:rPr>
            </w:pPr>
            <w:r>
              <w:rPr>
                <w:rFonts w:ascii="仿宋" w:eastAsia="仿宋" w:hAnsi="仿宋" w:hint="eastAsia"/>
                <w:sz w:val="21"/>
                <w:szCs w:val="21"/>
              </w:rPr>
              <w:t>金融学院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蔡异亮</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12</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第五届工商管理案例分析大赛</w:t>
            </w:r>
          </w:p>
        </w:tc>
        <w:tc>
          <w:tcPr>
            <w:tcW w:w="1584" w:type="dxa"/>
            <w:vAlign w:val="center"/>
          </w:tcPr>
          <w:p w:rsidR="00086789" w:rsidRDefault="00DC54A5">
            <w:pPr>
              <w:jc w:val="center"/>
              <w:rPr>
                <w:rFonts w:ascii="仿宋" w:eastAsia="仿宋" w:hAnsi="仿宋" w:cs="宋体"/>
                <w:szCs w:val="21"/>
                <w:u w:color="000000"/>
              </w:rPr>
            </w:pPr>
            <w:r>
              <w:rPr>
                <w:rFonts w:ascii="仿宋" w:eastAsia="仿宋" w:hAnsi="仿宋" w:cs="宋体" w:hint="eastAsia"/>
                <w:szCs w:val="21"/>
                <w:u w:color="000000"/>
              </w:rPr>
              <w:t>工商管理学院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袁广平</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13</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第十一届大学生管理决策模拟大赛（第一届大学生商科综合能力大赛）</w:t>
            </w:r>
          </w:p>
        </w:tc>
        <w:tc>
          <w:tcPr>
            <w:tcW w:w="1584" w:type="dxa"/>
            <w:vAlign w:val="center"/>
          </w:tcPr>
          <w:p w:rsidR="00086789" w:rsidRDefault="00DC54A5">
            <w:pPr>
              <w:jc w:val="center"/>
              <w:rPr>
                <w:rFonts w:ascii="仿宋" w:eastAsia="仿宋" w:hAnsi="仿宋" w:cs="宋体"/>
                <w:szCs w:val="21"/>
                <w:u w:color="000000"/>
              </w:rPr>
            </w:pPr>
            <w:r>
              <w:rPr>
                <w:rFonts w:ascii="仿宋" w:eastAsia="仿宋" w:hAnsi="仿宋" w:cs="宋体" w:hint="eastAsia"/>
                <w:szCs w:val="21"/>
                <w:u w:color="000000"/>
              </w:rPr>
              <w:t>工商管理学院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高玲玲</w:t>
            </w:r>
            <w:r>
              <w:rPr>
                <w:rFonts w:ascii="仿宋_GB2312" w:eastAsia="仿宋_GB2312" w:hAnsi="宋体" w:cs="仿宋_GB2312"/>
                <w:kern w:val="0"/>
                <w:sz w:val="22"/>
                <w:lang w:bidi="ar"/>
              </w:rPr>
              <w:t>、程雪婷</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14</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第十三届房地产策划大赛</w:t>
            </w:r>
          </w:p>
        </w:tc>
        <w:tc>
          <w:tcPr>
            <w:tcW w:w="1584" w:type="dxa"/>
            <w:vAlign w:val="center"/>
          </w:tcPr>
          <w:p w:rsidR="00086789" w:rsidRDefault="00DC54A5">
            <w:pPr>
              <w:jc w:val="center"/>
              <w:rPr>
                <w:rFonts w:ascii="仿宋" w:eastAsia="仿宋" w:hAnsi="仿宋" w:cs="宋体"/>
                <w:szCs w:val="21"/>
                <w:u w:color="000000"/>
              </w:rPr>
            </w:pPr>
            <w:r>
              <w:rPr>
                <w:rFonts w:ascii="仿宋" w:eastAsia="仿宋" w:hAnsi="仿宋" w:cs="宋体" w:hint="eastAsia"/>
                <w:szCs w:val="21"/>
                <w:u w:color="000000"/>
              </w:rPr>
              <w:t>工商管理学院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王万力</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lastRenderedPageBreak/>
              <w:t>15</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第十三届</w:t>
            </w:r>
            <w:proofErr w:type="gramStart"/>
            <w:r>
              <w:rPr>
                <w:rFonts w:ascii="仿宋_GB2312" w:eastAsia="仿宋_GB2312" w:hAnsi="宋体" w:cs="仿宋_GB2312" w:hint="eastAsia"/>
                <w:kern w:val="0"/>
                <w:sz w:val="22"/>
                <w:lang w:bidi="ar"/>
              </w:rPr>
              <w:t>经济人</w:t>
            </w:r>
            <w:proofErr w:type="gramEnd"/>
            <w:r>
              <w:rPr>
                <w:rFonts w:ascii="仿宋_GB2312" w:eastAsia="仿宋_GB2312" w:hAnsi="宋体" w:cs="仿宋_GB2312" w:hint="eastAsia"/>
                <w:kern w:val="0"/>
                <w:sz w:val="22"/>
                <w:lang w:bidi="ar"/>
              </w:rPr>
              <w:t>案例分析大赛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国际经贸学院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钟泳清</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16</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POCIB全国大学生外贸从业能力大赛校内选拔赛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国际经贸学院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王一淇</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sz w:val="21"/>
                <w:szCs w:val="21"/>
              </w:rPr>
            </w:pPr>
            <w:r>
              <w:rPr>
                <w:rFonts w:ascii="仿宋" w:eastAsia="仿宋" w:hAnsi="仿宋" w:hint="eastAsia"/>
                <w:sz w:val="21"/>
                <w:szCs w:val="21"/>
              </w:rPr>
              <w:t>17</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2021年全国高校商业精英挑战赛国际贸易、商务谈判竞赛全国总决赛校内选拔赛</w:t>
            </w:r>
          </w:p>
        </w:tc>
        <w:tc>
          <w:tcPr>
            <w:tcW w:w="1584" w:type="dxa"/>
            <w:vAlign w:val="center"/>
          </w:tcPr>
          <w:p w:rsidR="00086789" w:rsidRDefault="00DC54A5">
            <w:pPr>
              <w:pStyle w:val="10"/>
              <w:ind w:firstLineChars="0" w:firstLine="0"/>
              <w:jc w:val="center"/>
              <w:rPr>
                <w:rFonts w:ascii="仿宋" w:eastAsia="仿宋" w:hAnsi="仿宋" w:cs="宋体"/>
                <w:sz w:val="21"/>
                <w:szCs w:val="21"/>
              </w:rPr>
            </w:pPr>
            <w:r>
              <w:rPr>
                <w:rFonts w:ascii="仿宋" w:eastAsia="仿宋" w:hAnsi="仿宋" w:cs="宋体" w:hint="eastAsia"/>
                <w:sz w:val="21"/>
                <w:szCs w:val="21"/>
                <w:u w:color="000000"/>
              </w:rPr>
              <w:t>国际经贸学院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金颖、王玉</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cs="宋体"/>
                <w:sz w:val="21"/>
                <w:szCs w:val="21"/>
              </w:rPr>
            </w:pPr>
            <w:r>
              <w:rPr>
                <w:rFonts w:ascii="仿宋" w:eastAsia="仿宋" w:hAnsi="仿宋" w:cs="宋体" w:hint="eastAsia"/>
                <w:sz w:val="21"/>
                <w:szCs w:val="21"/>
              </w:rPr>
              <w:t>18</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ERP沙盘模拟赛</w:t>
            </w:r>
          </w:p>
        </w:tc>
        <w:tc>
          <w:tcPr>
            <w:tcW w:w="1584" w:type="dxa"/>
            <w:vAlign w:val="center"/>
          </w:tcPr>
          <w:p w:rsidR="00086789" w:rsidRDefault="00DC54A5">
            <w:pPr>
              <w:pStyle w:val="10"/>
              <w:ind w:firstLineChars="0" w:firstLine="0"/>
              <w:jc w:val="center"/>
              <w:rPr>
                <w:rFonts w:ascii="仿宋" w:eastAsia="仿宋" w:hAnsi="仿宋" w:cs="宋体"/>
                <w:sz w:val="21"/>
                <w:szCs w:val="21"/>
              </w:rPr>
            </w:pPr>
            <w:r>
              <w:rPr>
                <w:rFonts w:ascii="仿宋" w:eastAsia="仿宋" w:hAnsi="仿宋" w:cs="宋体" w:hint="eastAsia"/>
                <w:sz w:val="21"/>
                <w:szCs w:val="21"/>
                <w:u w:color="000000"/>
              </w:rPr>
              <w:t>国际经贸学院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曹德康</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19</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第十三届税法知识竞赛</w:t>
            </w:r>
          </w:p>
        </w:tc>
        <w:tc>
          <w:tcPr>
            <w:tcW w:w="1584" w:type="dxa"/>
            <w:vAlign w:val="center"/>
          </w:tcPr>
          <w:p w:rsidR="00086789" w:rsidRDefault="00DC54A5">
            <w:pPr>
              <w:jc w:val="center"/>
              <w:rPr>
                <w:rFonts w:ascii="仿宋" w:eastAsia="仿宋" w:hAnsi="仿宋" w:cs="仿宋"/>
                <w:szCs w:val="21"/>
              </w:rPr>
            </w:pPr>
            <w:r>
              <w:rPr>
                <w:rFonts w:ascii="仿宋" w:eastAsia="仿宋" w:hAnsi="仿宋" w:cs="仿宋" w:hint="eastAsia"/>
                <w:szCs w:val="21"/>
              </w:rPr>
              <w:t>财税与公共</w:t>
            </w:r>
          </w:p>
          <w:p w:rsidR="00086789" w:rsidRDefault="00DC54A5">
            <w:pPr>
              <w:jc w:val="center"/>
              <w:rPr>
                <w:rFonts w:ascii="仿宋" w:eastAsia="仿宋" w:hAnsi="仿宋" w:cs="Times New Roman"/>
                <w:szCs w:val="21"/>
              </w:rPr>
            </w:pPr>
            <w:r>
              <w:rPr>
                <w:rFonts w:ascii="仿宋" w:eastAsia="仿宋" w:hAnsi="仿宋" w:cs="仿宋" w:hint="eastAsia"/>
                <w:szCs w:val="21"/>
              </w:rPr>
              <w:t>管理学院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涂馨蕾</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20</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第七届政府绩效案例分析大赛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财税与公共</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管理学院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陈咏仪、涂馨蕾</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21</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第十三届税收筹划方案设计大赛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财税与公共</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管理学院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陈咏仪</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22</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第十一届“申杰·瞻远杯”大学生公益创业大赛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财税与公共</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管理学院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李昕</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23</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全国大学生数学建模比赛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统计与数学</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邓桂丰</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3</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24</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美国大学生数学建模竞赛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统计与数学</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邓桂丰</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A</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3</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25</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第十三届全国大学生数学竞赛</w:t>
            </w:r>
          </w:p>
        </w:tc>
        <w:tc>
          <w:tcPr>
            <w:tcW w:w="1584" w:type="dxa"/>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统计与数学</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付本</w:t>
            </w:r>
            <w:proofErr w:type="gramEnd"/>
            <w:r>
              <w:rPr>
                <w:rFonts w:ascii="仿宋_GB2312" w:eastAsia="仿宋_GB2312" w:hAnsi="宋体" w:cs="仿宋_GB2312" w:hint="eastAsia"/>
                <w:kern w:val="0"/>
                <w:sz w:val="22"/>
                <w:lang w:bidi="ar"/>
              </w:rPr>
              <w:t>银</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1.5</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26</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全国大学生市场调查分析大赛</w:t>
            </w:r>
          </w:p>
        </w:tc>
        <w:tc>
          <w:tcPr>
            <w:tcW w:w="1584" w:type="dxa"/>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统计与数学</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高瑞</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27</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2021年全国大学生统计建模大赛</w:t>
            </w:r>
          </w:p>
        </w:tc>
        <w:tc>
          <w:tcPr>
            <w:tcW w:w="1584" w:type="dxa"/>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统计与数学</w:t>
            </w:r>
          </w:p>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张娜</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28</w:t>
            </w:r>
          </w:p>
        </w:tc>
        <w:tc>
          <w:tcPr>
            <w:tcW w:w="3584" w:type="dxa"/>
            <w:vAlign w:val="center"/>
          </w:tcPr>
          <w:p w:rsidR="00086789" w:rsidRDefault="00DC54A5">
            <w:pPr>
              <w:widowControl/>
              <w:jc w:val="center"/>
              <w:textAlignment w:val="center"/>
              <w:rPr>
                <w:rFonts w:ascii="仿宋_GB2312" w:eastAsia="仿宋_GB2312" w:hAnsi="宋体" w:cs="仿宋_GB2312"/>
                <w:sz w:val="22"/>
              </w:rPr>
            </w:pPr>
            <w:proofErr w:type="gramStart"/>
            <w:r>
              <w:rPr>
                <w:rFonts w:ascii="仿宋_GB2312" w:eastAsia="仿宋_GB2312" w:hAnsi="宋体" w:cs="仿宋_GB2312" w:hint="eastAsia"/>
                <w:kern w:val="0"/>
                <w:sz w:val="22"/>
                <w:lang w:bidi="ar"/>
              </w:rPr>
              <w:t>蓝桥杯全国</w:t>
            </w:r>
            <w:proofErr w:type="gramEnd"/>
            <w:r>
              <w:rPr>
                <w:rFonts w:ascii="仿宋_GB2312" w:eastAsia="仿宋_GB2312" w:hAnsi="宋体" w:cs="仿宋_GB2312" w:hint="eastAsia"/>
                <w:kern w:val="0"/>
                <w:sz w:val="22"/>
                <w:lang w:bidi="ar"/>
              </w:rPr>
              <w:t>软件和信息技术专业人才大赛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信息管理学院</w:t>
            </w:r>
          </w:p>
        </w:tc>
        <w:tc>
          <w:tcPr>
            <w:tcW w:w="1311" w:type="dxa"/>
            <w:vAlign w:val="center"/>
          </w:tcPr>
          <w:p w:rsidR="00086789" w:rsidRDefault="00DC54A5">
            <w:pPr>
              <w:widowControl/>
              <w:jc w:val="center"/>
              <w:textAlignment w:val="center"/>
              <w:rPr>
                <w:rFonts w:ascii="仿宋_GB2312" w:eastAsia="仿宋_GB2312" w:hAnsi="宋体" w:cs="仿宋_GB2312"/>
                <w:sz w:val="22"/>
              </w:rPr>
            </w:pPr>
            <w:proofErr w:type="gramStart"/>
            <w:r>
              <w:rPr>
                <w:rFonts w:ascii="仿宋_GB2312" w:eastAsia="仿宋_GB2312" w:hAnsi="宋体" w:cs="仿宋_GB2312" w:hint="eastAsia"/>
                <w:kern w:val="0"/>
                <w:sz w:val="22"/>
                <w:lang w:bidi="ar"/>
              </w:rPr>
              <w:t>向颖</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29</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第23届全国大学生英语竞赛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外国语学院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张文鹏</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3</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30</w:t>
            </w:r>
          </w:p>
        </w:tc>
        <w:tc>
          <w:tcPr>
            <w:tcW w:w="3584" w:type="dxa"/>
            <w:vAlign w:val="center"/>
          </w:tcPr>
          <w:p w:rsidR="00086789" w:rsidRDefault="00DC54A5" w:rsidP="00DD1573">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2021年英语演讲、辩论、写作、阅读系列大赛暨外</w:t>
            </w:r>
            <w:proofErr w:type="gramStart"/>
            <w:r>
              <w:rPr>
                <w:rFonts w:ascii="仿宋_GB2312" w:eastAsia="仿宋_GB2312" w:hAnsi="宋体" w:cs="仿宋_GB2312" w:hint="eastAsia"/>
                <w:kern w:val="0"/>
                <w:sz w:val="22"/>
                <w:lang w:bidi="ar"/>
              </w:rPr>
              <w:t>研社全国</w:t>
            </w:r>
            <w:proofErr w:type="gramEnd"/>
            <w:r>
              <w:rPr>
                <w:rFonts w:ascii="仿宋_GB2312" w:eastAsia="仿宋_GB2312" w:hAnsi="宋体" w:cs="仿宋_GB2312" w:hint="eastAsia"/>
                <w:kern w:val="0"/>
                <w:sz w:val="22"/>
                <w:lang w:bidi="ar"/>
              </w:rPr>
              <w:t>大学生英语系列赛-英语演讲、英语辩论、英语写作、英语阅读校内选拔赛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外国语学院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高永祥、郑</w:t>
            </w:r>
            <w:proofErr w:type="gramStart"/>
            <w:r>
              <w:rPr>
                <w:rFonts w:ascii="仿宋_GB2312" w:eastAsia="仿宋_GB2312" w:hAnsi="宋体" w:cs="仿宋_GB2312" w:hint="eastAsia"/>
                <w:kern w:val="0"/>
                <w:sz w:val="22"/>
                <w:lang w:bidi="ar"/>
              </w:rPr>
              <w:t>濛濛</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2.4</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31</w:t>
            </w:r>
          </w:p>
        </w:tc>
        <w:tc>
          <w:tcPr>
            <w:tcW w:w="3584" w:type="dxa"/>
            <w:vAlign w:val="center"/>
          </w:tcPr>
          <w:p w:rsidR="00086789" w:rsidRDefault="00DC54A5">
            <w:pPr>
              <w:widowControl/>
              <w:jc w:val="center"/>
              <w:textAlignment w:val="center"/>
              <w:rPr>
                <w:rFonts w:ascii="仿宋_GB2312" w:eastAsia="仿宋_GB2312" w:hAnsi="宋体" w:cs="仿宋_GB2312"/>
                <w:sz w:val="22"/>
              </w:rPr>
            </w:pPr>
            <w:r>
              <w:rPr>
                <w:rFonts w:ascii="仿宋_GB2312" w:eastAsia="仿宋_GB2312" w:hAnsi="宋体" w:cs="仿宋_GB2312" w:hint="eastAsia"/>
                <w:kern w:val="0"/>
                <w:sz w:val="22"/>
                <w:lang w:bidi="ar"/>
              </w:rPr>
              <w:t>第四届“信保杯”保险创意大赛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保险学院</w:t>
            </w:r>
          </w:p>
        </w:tc>
        <w:tc>
          <w:tcPr>
            <w:tcW w:w="1311" w:type="dxa"/>
            <w:vAlign w:val="center"/>
          </w:tcPr>
          <w:p w:rsidR="00086789" w:rsidRDefault="00DC54A5">
            <w:pPr>
              <w:widowControl/>
              <w:jc w:val="center"/>
              <w:textAlignment w:val="center"/>
              <w:rPr>
                <w:rFonts w:ascii="仿宋_GB2312" w:eastAsia="仿宋_GB2312" w:hAnsi="宋体" w:cs="仿宋_GB2312"/>
                <w:sz w:val="22"/>
              </w:rPr>
            </w:pPr>
            <w:r>
              <w:rPr>
                <w:rFonts w:ascii="仿宋_GB2312" w:eastAsia="仿宋_GB2312" w:hAnsi="宋体" w:cs="仿宋_GB2312" w:hint="eastAsia"/>
                <w:kern w:val="0"/>
                <w:sz w:val="22"/>
                <w:lang w:bidi="ar"/>
              </w:rPr>
              <w:t>周聪</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32</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第五届“法之梦”华东高校模拟法庭大赛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hint="eastAsia"/>
                <w:bCs/>
                <w:sz w:val="21"/>
                <w:szCs w:val="21"/>
              </w:rPr>
              <w:t>法学院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倪晓芸</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1</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33</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第七届“法信杯”案例分析大赛</w:t>
            </w:r>
          </w:p>
        </w:tc>
        <w:tc>
          <w:tcPr>
            <w:tcW w:w="1584"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法学院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张彤</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lastRenderedPageBreak/>
              <w:t>34</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“后疫情时代全球经济复苏环境下的国际合作”第三届国际法知识竞赛</w:t>
            </w:r>
          </w:p>
        </w:tc>
        <w:tc>
          <w:tcPr>
            <w:tcW w:w="1584"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法学院</w:t>
            </w:r>
          </w:p>
        </w:tc>
        <w:tc>
          <w:tcPr>
            <w:tcW w:w="1311" w:type="dxa"/>
            <w:vAlign w:val="center"/>
          </w:tcPr>
          <w:p w:rsidR="00086789" w:rsidRDefault="00DC54A5">
            <w:pPr>
              <w:widowControl/>
              <w:jc w:val="center"/>
              <w:textAlignment w:val="center"/>
              <w:rPr>
                <w:rFonts w:ascii="仿宋" w:eastAsia="仿宋" w:hAnsi="仿宋"/>
                <w:szCs w:val="21"/>
              </w:rPr>
            </w:pPr>
            <w:proofErr w:type="gramStart"/>
            <w:r>
              <w:rPr>
                <w:rFonts w:ascii="仿宋_GB2312" w:eastAsia="仿宋_GB2312" w:hAnsi="宋体" w:cs="仿宋_GB2312" w:hint="eastAsia"/>
                <w:kern w:val="0"/>
                <w:sz w:val="22"/>
                <w:lang w:bidi="ar"/>
              </w:rPr>
              <w:t>陈源清</w:t>
            </w:r>
            <w:proofErr w:type="gramEnd"/>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0.5</w:t>
            </w:r>
          </w:p>
        </w:tc>
      </w:tr>
      <w:tr w:rsidR="00086789">
        <w:trPr>
          <w:trHeight w:val="680"/>
          <w:tblHeader/>
          <w:jc w:val="center"/>
        </w:trPr>
        <w:tc>
          <w:tcPr>
            <w:tcW w:w="640" w:type="dxa"/>
            <w:tcBorders>
              <w:bottom w:val="single" w:sz="4" w:space="0" w:color="auto"/>
            </w:tcBorders>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35</w:t>
            </w:r>
          </w:p>
        </w:tc>
        <w:tc>
          <w:tcPr>
            <w:tcW w:w="3584" w:type="dxa"/>
            <w:tcBorders>
              <w:bottom w:val="single" w:sz="4" w:space="0" w:color="auto"/>
            </w:tcBorders>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“未来金融”——金融科技应用征集大赛</w:t>
            </w:r>
          </w:p>
        </w:tc>
        <w:tc>
          <w:tcPr>
            <w:tcW w:w="1584" w:type="dxa"/>
            <w:tcBorders>
              <w:bottom w:val="single" w:sz="4" w:space="0" w:color="auto"/>
            </w:tcBorders>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cs="宋体" w:hint="eastAsia"/>
                <w:sz w:val="21"/>
                <w:szCs w:val="21"/>
                <w:u w:color="000000"/>
              </w:rPr>
              <w:t>金融科技学院</w:t>
            </w:r>
          </w:p>
        </w:tc>
        <w:tc>
          <w:tcPr>
            <w:tcW w:w="1311" w:type="dxa"/>
            <w:tcBorders>
              <w:bottom w:val="single" w:sz="4" w:space="0" w:color="auto"/>
            </w:tcBorders>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周奕玮</w:t>
            </w:r>
          </w:p>
        </w:tc>
        <w:tc>
          <w:tcPr>
            <w:tcW w:w="968" w:type="dxa"/>
            <w:tcBorders>
              <w:bottom w:val="single" w:sz="4" w:space="0" w:color="auto"/>
            </w:tcBorders>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C</w:t>
            </w:r>
          </w:p>
        </w:tc>
        <w:tc>
          <w:tcPr>
            <w:tcW w:w="1214" w:type="dxa"/>
            <w:tcBorders>
              <w:bottom w:val="single" w:sz="4" w:space="0" w:color="auto"/>
            </w:tcBorders>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0.6</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36</w:t>
            </w:r>
          </w:p>
        </w:tc>
        <w:tc>
          <w:tcPr>
            <w:tcW w:w="358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“工商银行杯”全国大学生金融科技创新大赛</w:t>
            </w:r>
          </w:p>
        </w:tc>
        <w:tc>
          <w:tcPr>
            <w:tcW w:w="1584" w:type="dxa"/>
            <w:vAlign w:val="center"/>
          </w:tcPr>
          <w:p w:rsidR="00086789" w:rsidRDefault="00DC54A5">
            <w:pPr>
              <w:pStyle w:val="10"/>
              <w:ind w:firstLineChars="0" w:firstLine="0"/>
              <w:jc w:val="center"/>
              <w:rPr>
                <w:rFonts w:ascii="仿宋" w:eastAsia="仿宋" w:hAnsi="仿宋" w:cs="宋体"/>
                <w:sz w:val="21"/>
                <w:szCs w:val="21"/>
                <w:u w:color="000000"/>
              </w:rPr>
            </w:pPr>
            <w:r>
              <w:rPr>
                <w:rFonts w:ascii="仿宋" w:eastAsia="仿宋" w:hAnsi="仿宋" w:cs="宋体" w:hint="eastAsia"/>
                <w:sz w:val="21"/>
                <w:szCs w:val="21"/>
                <w:u w:color="000000"/>
              </w:rPr>
              <w:t>金融科技学院</w:t>
            </w:r>
          </w:p>
        </w:tc>
        <w:tc>
          <w:tcPr>
            <w:tcW w:w="1311"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刘芸菲</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B</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0.8</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37</w:t>
            </w:r>
          </w:p>
        </w:tc>
        <w:tc>
          <w:tcPr>
            <w:tcW w:w="3584" w:type="dxa"/>
            <w:vAlign w:val="center"/>
          </w:tcPr>
          <w:p w:rsidR="00086789" w:rsidRDefault="00DC54A5">
            <w:pPr>
              <w:widowControl/>
              <w:jc w:val="center"/>
              <w:textAlignment w:val="center"/>
              <w:rPr>
                <w:rFonts w:ascii="仿宋_GB2312" w:eastAsia="仿宋_GB2312" w:hAnsi="宋体" w:cs="仿宋_GB2312"/>
                <w:sz w:val="22"/>
              </w:rPr>
            </w:pPr>
            <w:r>
              <w:rPr>
                <w:rFonts w:ascii="仿宋_GB2312" w:eastAsia="仿宋_GB2312" w:hAnsi="宋体" w:cs="仿宋_GB2312" w:hint="eastAsia"/>
                <w:kern w:val="0"/>
                <w:sz w:val="22"/>
                <w:lang w:bidi="ar"/>
              </w:rPr>
              <w:t>金融科技知识竞赛</w:t>
            </w:r>
          </w:p>
        </w:tc>
        <w:tc>
          <w:tcPr>
            <w:tcW w:w="1584"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金融科技学院</w:t>
            </w:r>
          </w:p>
        </w:tc>
        <w:tc>
          <w:tcPr>
            <w:tcW w:w="1311" w:type="dxa"/>
            <w:vAlign w:val="center"/>
          </w:tcPr>
          <w:p w:rsidR="00086789" w:rsidRDefault="00DC54A5">
            <w:pPr>
              <w:widowControl/>
              <w:jc w:val="center"/>
              <w:textAlignment w:val="center"/>
              <w:rPr>
                <w:rFonts w:ascii="仿宋_GB2312" w:eastAsia="仿宋_GB2312" w:hAnsi="宋体" w:cs="仿宋_GB2312"/>
                <w:sz w:val="22"/>
              </w:rPr>
            </w:pPr>
            <w:r>
              <w:rPr>
                <w:rFonts w:ascii="仿宋_GB2312" w:eastAsia="仿宋_GB2312" w:hAnsi="宋体" w:cs="仿宋_GB2312" w:hint="eastAsia"/>
                <w:kern w:val="0"/>
                <w:sz w:val="22"/>
                <w:lang w:bidi="ar"/>
              </w:rPr>
              <w:t>梁至开</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0.3</w:t>
            </w:r>
          </w:p>
        </w:tc>
      </w:tr>
      <w:tr w:rsidR="00086789">
        <w:trPr>
          <w:trHeight w:val="680"/>
          <w:tblHeader/>
          <w:jc w:val="center"/>
        </w:trPr>
        <w:tc>
          <w:tcPr>
            <w:tcW w:w="640"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38</w:t>
            </w:r>
          </w:p>
        </w:tc>
        <w:tc>
          <w:tcPr>
            <w:tcW w:w="3584" w:type="dxa"/>
            <w:vAlign w:val="center"/>
          </w:tcPr>
          <w:p w:rsidR="00086789" w:rsidRDefault="00DC54A5">
            <w:pPr>
              <w:widowControl/>
              <w:jc w:val="center"/>
              <w:textAlignment w:val="center"/>
              <w:rPr>
                <w:rFonts w:ascii="仿宋_GB2312" w:eastAsia="仿宋_GB2312" w:hAnsi="宋体" w:cs="仿宋_GB2312"/>
                <w:sz w:val="22"/>
              </w:rPr>
            </w:pPr>
            <w:r>
              <w:rPr>
                <w:rFonts w:ascii="仿宋_GB2312" w:eastAsia="仿宋_GB2312" w:hAnsi="宋体" w:cs="仿宋_GB2312" w:hint="eastAsia"/>
                <w:kern w:val="0"/>
                <w:sz w:val="22"/>
                <w:lang w:bidi="ar"/>
              </w:rPr>
              <w:t>第二届大学生文学作品创作大赛</w:t>
            </w:r>
          </w:p>
        </w:tc>
        <w:tc>
          <w:tcPr>
            <w:tcW w:w="1584" w:type="dxa"/>
            <w:vAlign w:val="center"/>
          </w:tcPr>
          <w:p w:rsidR="00086789" w:rsidRDefault="00DC54A5">
            <w:pPr>
              <w:pStyle w:val="10"/>
              <w:ind w:firstLineChars="0" w:firstLine="0"/>
              <w:jc w:val="center"/>
              <w:rPr>
                <w:rFonts w:ascii="仿宋" w:eastAsia="仿宋" w:hAnsi="仿宋"/>
                <w:bCs/>
                <w:sz w:val="21"/>
                <w:szCs w:val="21"/>
              </w:rPr>
            </w:pPr>
            <w:r>
              <w:rPr>
                <w:rFonts w:ascii="仿宋" w:eastAsia="仿宋" w:hAnsi="仿宋" w:hint="eastAsia"/>
                <w:bCs/>
                <w:sz w:val="21"/>
                <w:szCs w:val="21"/>
              </w:rPr>
              <w:t>人文艺术学院</w:t>
            </w:r>
          </w:p>
        </w:tc>
        <w:tc>
          <w:tcPr>
            <w:tcW w:w="1311" w:type="dxa"/>
            <w:vAlign w:val="center"/>
          </w:tcPr>
          <w:p w:rsidR="00086789" w:rsidRDefault="00DC54A5">
            <w:pPr>
              <w:widowControl/>
              <w:jc w:val="center"/>
              <w:textAlignment w:val="center"/>
              <w:rPr>
                <w:rFonts w:ascii="仿宋_GB2312" w:eastAsia="仿宋_GB2312" w:hAnsi="宋体" w:cs="仿宋_GB2312"/>
                <w:sz w:val="22"/>
              </w:rPr>
            </w:pPr>
            <w:r>
              <w:rPr>
                <w:rFonts w:ascii="仿宋_GB2312" w:eastAsia="仿宋_GB2312" w:hAnsi="宋体" w:cs="仿宋_GB2312" w:hint="eastAsia"/>
                <w:kern w:val="0"/>
                <w:sz w:val="22"/>
                <w:lang w:bidi="ar"/>
              </w:rPr>
              <w:t>王彦琪</w:t>
            </w:r>
          </w:p>
        </w:tc>
        <w:tc>
          <w:tcPr>
            <w:tcW w:w="968"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D</w:t>
            </w:r>
          </w:p>
        </w:tc>
        <w:tc>
          <w:tcPr>
            <w:tcW w:w="1214" w:type="dxa"/>
            <w:vAlign w:val="center"/>
          </w:tcPr>
          <w:p w:rsidR="00086789" w:rsidRDefault="00DC54A5">
            <w:pPr>
              <w:widowControl/>
              <w:jc w:val="center"/>
              <w:textAlignment w:val="center"/>
              <w:rPr>
                <w:rFonts w:ascii="仿宋" w:eastAsia="仿宋" w:hAnsi="仿宋"/>
                <w:szCs w:val="21"/>
              </w:rPr>
            </w:pPr>
            <w:r>
              <w:rPr>
                <w:rFonts w:ascii="仿宋_GB2312" w:eastAsia="仿宋_GB2312" w:hAnsi="宋体" w:cs="仿宋_GB2312" w:hint="eastAsia"/>
                <w:kern w:val="0"/>
                <w:sz w:val="22"/>
                <w:lang w:bidi="ar"/>
              </w:rPr>
              <w:t>0.5</w:t>
            </w:r>
          </w:p>
        </w:tc>
      </w:tr>
    </w:tbl>
    <w:p w:rsidR="00086789" w:rsidRDefault="00086789">
      <w:pPr>
        <w:widowControl/>
        <w:wordWrap w:val="0"/>
        <w:autoSpaceDE w:val="0"/>
        <w:spacing w:line="360" w:lineRule="auto"/>
        <w:jc w:val="left"/>
        <w:rPr>
          <w:rFonts w:ascii="宋体" w:eastAsia="宋体" w:hAnsi="宋体" w:cs="Times New Roman"/>
          <w:b/>
          <w:bCs/>
          <w:szCs w:val="21"/>
        </w:rPr>
      </w:pPr>
    </w:p>
    <w:p w:rsidR="00086789" w:rsidRDefault="00086789"/>
    <w:p w:rsidR="00086789" w:rsidRDefault="00086789">
      <w:pPr>
        <w:pStyle w:val="10"/>
        <w:ind w:firstLineChars="0" w:firstLine="0"/>
        <w:jc w:val="left"/>
      </w:pPr>
    </w:p>
    <w:p w:rsidR="00086789" w:rsidRDefault="00086789">
      <w:pPr>
        <w:widowControl/>
        <w:jc w:val="left"/>
        <w:rPr>
          <w:rFonts w:ascii="仿宋" w:eastAsia="仿宋" w:hAnsi="仿宋" w:cs="宋体"/>
          <w:kern w:val="0"/>
          <w:sz w:val="28"/>
          <w:szCs w:val="24"/>
        </w:rPr>
      </w:pPr>
    </w:p>
    <w:sectPr w:rsidR="0008678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FF" w:rsidRDefault="00BA23FF" w:rsidP="00DD1573">
      <w:r>
        <w:separator/>
      </w:r>
    </w:p>
  </w:endnote>
  <w:endnote w:type="continuationSeparator" w:id="0">
    <w:p w:rsidR="00BA23FF" w:rsidRDefault="00BA23FF" w:rsidP="00DD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FF" w:rsidRDefault="00BA23FF" w:rsidP="00DD1573">
      <w:r>
        <w:separator/>
      </w:r>
    </w:p>
  </w:footnote>
  <w:footnote w:type="continuationSeparator" w:id="0">
    <w:p w:rsidR="00BA23FF" w:rsidRDefault="00BA23FF" w:rsidP="00DD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2E"/>
    <w:rsid w:val="8CAF2781"/>
    <w:rsid w:val="BFF92FAF"/>
    <w:rsid w:val="C1F47FC6"/>
    <w:rsid w:val="E5FF635E"/>
    <w:rsid w:val="E72DC28C"/>
    <w:rsid w:val="F0F56BFE"/>
    <w:rsid w:val="F26D9FC7"/>
    <w:rsid w:val="F49F2B8C"/>
    <w:rsid w:val="FCFE31BD"/>
    <w:rsid w:val="FEFF88B4"/>
    <w:rsid w:val="00001AAC"/>
    <w:rsid w:val="000259DA"/>
    <w:rsid w:val="0004524A"/>
    <w:rsid w:val="00056F54"/>
    <w:rsid w:val="00057AC6"/>
    <w:rsid w:val="000602A4"/>
    <w:rsid w:val="00061301"/>
    <w:rsid w:val="0006672E"/>
    <w:rsid w:val="000722B3"/>
    <w:rsid w:val="00086789"/>
    <w:rsid w:val="000A3AF4"/>
    <w:rsid w:val="000A71E6"/>
    <w:rsid w:val="000B48F0"/>
    <w:rsid w:val="000C3B53"/>
    <w:rsid w:val="000D1B08"/>
    <w:rsid w:val="000F0E4B"/>
    <w:rsid w:val="00101824"/>
    <w:rsid w:val="0010402C"/>
    <w:rsid w:val="00116E48"/>
    <w:rsid w:val="001241B5"/>
    <w:rsid w:val="00124F99"/>
    <w:rsid w:val="0013148E"/>
    <w:rsid w:val="00134B6B"/>
    <w:rsid w:val="0014554D"/>
    <w:rsid w:val="001513CF"/>
    <w:rsid w:val="001521C5"/>
    <w:rsid w:val="00187D56"/>
    <w:rsid w:val="001C1BF0"/>
    <w:rsid w:val="001C1DA6"/>
    <w:rsid w:val="001C5C67"/>
    <w:rsid w:val="001C7FDD"/>
    <w:rsid w:val="001D2701"/>
    <w:rsid w:val="001D6648"/>
    <w:rsid w:val="001F1EBA"/>
    <w:rsid w:val="001F67F7"/>
    <w:rsid w:val="0020386B"/>
    <w:rsid w:val="002121A0"/>
    <w:rsid w:val="00222A34"/>
    <w:rsid w:val="00231938"/>
    <w:rsid w:val="00237A91"/>
    <w:rsid w:val="00270B7C"/>
    <w:rsid w:val="0028423B"/>
    <w:rsid w:val="002931F9"/>
    <w:rsid w:val="00293E2F"/>
    <w:rsid w:val="002A4CD2"/>
    <w:rsid w:val="002B65B2"/>
    <w:rsid w:val="002B6B6F"/>
    <w:rsid w:val="002C1075"/>
    <w:rsid w:val="002D1634"/>
    <w:rsid w:val="00300E64"/>
    <w:rsid w:val="003132B1"/>
    <w:rsid w:val="00325A68"/>
    <w:rsid w:val="00326E9A"/>
    <w:rsid w:val="00327947"/>
    <w:rsid w:val="00336C58"/>
    <w:rsid w:val="003379B1"/>
    <w:rsid w:val="00337DA2"/>
    <w:rsid w:val="00343CA7"/>
    <w:rsid w:val="00345232"/>
    <w:rsid w:val="00360AA6"/>
    <w:rsid w:val="003831B2"/>
    <w:rsid w:val="00385450"/>
    <w:rsid w:val="00394DDA"/>
    <w:rsid w:val="003A4596"/>
    <w:rsid w:val="003B0082"/>
    <w:rsid w:val="003B71E0"/>
    <w:rsid w:val="003C5F67"/>
    <w:rsid w:val="003D0562"/>
    <w:rsid w:val="003E4628"/>
    <w:rsid w:val="003F08AB"/>
    <w:rsid w:val="003F3C73"/>
    <w:rsid w:val="003F6A3F"/>
    <w:rsid w:val="0042549E"/>
    <w:rsid w:val="00430DF0"/>
    <w:rsid w:val="004336D2"/>
    <w:rsid w:val="00446285"/>
    <w:rsid w:val="0049229D"/>
    <w:rsid w:val="0049622F"/>
    <w:rsid w:val="004A36B9"/>
    <w:rsid w:val="004A4AE5"/>
    <w:rsid w:val="004B18E8"/>
    <w:rsid w:val="004B1A2D"/>
    <w:rsid w:val="004B7AAD"/>
    <w:rsid w:val="004D636D"/>
    <w:rsid w:val="00515972"/>
    <w:rsid w:val="00516BB7"/>
    <w:rsid w:val="00526FE9"/>
    <w:rsid w:val="00527096"/>
    <w:rsid w:val="005335B2"/>
    <w:rsid w:val="00540AB9"/>
    <w:rsid w:val="00542C02"/>
    <w:rsid w:val="00552DFD"/>
    <w:rsid w:val="00554B5D"/>
    <w:rsid w:val="00555EDD"/>
    <w:rsid w:val="00561C0F"/>
    <w:rsid w:val="00562E78"/>
    <w:rsid w:val="00564197"/>
    <w:rsid w:val="00564B89"/>
    <w:rsid w:val="00571E07"/>
    <w:rsid w:val="005A7564"/>
    <w:rsid w:val="005B3EC4"/>
    <w:rsid w:val="005C6CB7"/>
    <w:rsid w:val="005D3C8E"/>
    <w:rsid w:val="005D6BBD"/>
    <w:rsid w:val="005E2643"/>
    <w:rsid w:val="005E7868"/>
    <w:rsid w:val="005F6D11"/>
    <w:rsid w:val="005F6E50"/>
    <w:rsid w:val="006048F3"/>
    <w:rsid w:val="0061219A"/>
    <w:rsid w:val="00624163"/>
    <w:rsid w:val="00625DE0"/>
    <w:rsid w:val="00641710"/>
    <w:rsid w:val="00647EA5"/>
    <w:rsid w:val="00651132"/>
    <w:rsid w:val="00652CDB"/>
    <w:rsid w:val="006637B1"/>
    <w:rsid w:val="006649CF"/>
    <w:rsid w:val="00664C08"/>
    <w:rsid w:val="00666A8F"/>
    <w:rsid w:val="0069092C"/>
    <w:rsid w:val="00695A5B"/>
    <w:rsid w:val="006A486D"/>
    <w:rsid w:val="006B00A3"/>
    <w:rsid w:val="006B2439"/>
    <w:rsid w:val="006B5900"/>
    <w:rsid w:val="006B7207"/>
    <w:rsid w:val="006D33BF"/>
    <w:rsid w:val="006D3849"/>
    <w:rsid w:val="006E1400"/>
    <w:rsid w:val="006F2D29"/>
    <w:rsid w:val="00701A07"/>
    <w:rsid w:val="00703468"/>
    <w:rsid w:val="00755B0E"/>
    <w:rsid w:val="00762AC7"/>
    <w:rsid w:val="00771820"/>
    <w:rsid w:val="007766C9"/>
    <w:rsid w:val="00783B1A"/>
    <w:rsid w:val="0078796D"/>
    <w:rsid w:val="007A72F5"/>
    <w:rsid w:val="007B707C"/>
    <w:rsid w:val="007C6A53"/>
    <w:rsid w:val="007C7B36"/>
    <w:rsid w:val="007D065B"/>
    <w:rsid w:val="007E5891"/>
    <w:rsid w:val="007F042A"/>
    <w:rsid w:val="0080284F"/>
    <w:rsid w:val="008038D2"/>
    <w:rsid w:val="0081665B"/>
    <w:rsid w:val="00840862"/>
    <w:rsid w:val="008750BB"/>
    <w:rsid w:val="00883ABF"/>
    <w:rsid w:val="00884F2E"/>
    <w:rsid w:val="0088634D"/>
    <w:rsid w:val="00892749"/>
    <w:rsid w:val="00894051"/>
    <w:rsid w:val="008A78E7"/>
    <w:rsid w:val="008A7B2B"/>
    <w:rsid w:val="008B5872"/>
    <w:rsid w:val="008C31C6"/>
    <w:rsid w:val="008C63F6"/>
    <w:rsid w:val="008C64D8"/>
    <w:rsid w:val="008D00F7"/>
    <w:rsid w:val="008D376B"/>
    <w:rsid w:val="008D39A7"/>
    <w:rsid w:val="008E1546"/>
    <w:rsid w:val="008E2B1D"/>
    <w:rsid w:val="008F331B"/>
    <w:rsid w:val="008F62F8"/>
    <w:rsid w:val="008F69AF"/>
    <w:rsid w:val="00916471"/>
    <w:rsid w:val="009351D9"/>
    <w:rsid w:val="00937114"/>
    <w:rsid w:val="00941595"/>
    <w:rsid w:val="009546FA"/>
    <w:rsid w:val="009720AD"/>
    <w:rsid w:val="009807B6"/>
    <w:rsid w:val="00994691"/>
    <w:rsid w:val="00995DCA"/>
    <w:rsid w:val="0099652F"/>
    <w:rsid w:val="009A4697"/>
    <w:rsid w:val="009B5F4C"/>
    <w:rsid w:val="009B679E"/>
    <w:rsid w:val="009C2340"/>
    <w:rsid w:val="009C5CD6"/>
    <w:rsid w:val="009F7813"/>
    <w:rsid w:val="00A103CB"/>
    <w:rsid w:val="00A161DA"/>
    <w:rsid w:val="00A324FC"/>
    <w:rsid w:val="00A32BC2"/>
    <w:rsid w:val="00A42E79"/>
    <w:rsid w:val="00A457FE"/>
    <w:rsid w:val="00A51E54"/>
    <w:rsid w:val="00A56B2D"/>
    <w:rsid w:val="00A7226B"/>
    <w:rsid w:val="00A80171"/>
    <w:rsid w:val="00A8313A"/>
    <w:rsid w:val="00A92331"/>
    <w:rsid w:val="00AC1619"/>
    <w:rsid w:val="00AE18B6"/>
    <w:rsid w:val="00B141DE"/>
    <w:rsid w:val="00B30229"/>
    <w:rsid w:val="00B415FC"/>
    <w:rsid w:val="00B45FFC"/>
    <w:rsid w:val="00B462C9"/>
    <w:rsid w:val="00B50DB5"/>
    <w:rsid w:val="00B5313C"/>
    <w:rsid w:val="00B67271"/>
    <w:rsid w:val="00B85F10"/>
    <w:rsid w:val="00BA23FF"/>
    <w:rsid w:val="00BA27CD"/>
    <w:rsid w:val="00BA3C28"/>
    <w:rsid w:val="00BB295D"/>
    <w:rsid w:val="00BB5F8F"/>
    <w:rsid w:val="00BC6858"/>
    <w:rsid w:val="00BD7563"/>
    <w:rsid w:val="00BE0BFB"/>
    <w:rsid w:val="00C04592"/>
    <w:rsid w:val="00C23A74"/>
    <w:rsid w:val="00C26279"/>
    <w:rsid w:val="00C314DD"/>
    <w:rsid w:val="00C31669"/>
    <w:rsid w:val="00C3244F"/>
    <w:rsid w:val="00C3764F"/>
    <w:rsid w:val="00C42D3E"/>
    <w:rsid w:val="00C45F6F"/>
    <w:rsid w:val="00C51E3D"/>
    <w:rsid w:val="00C73616"/>
    <w:rsid w:val="00CC3533"/>
    <w:rsid w:val="00CC5DF6"/>
    <w:rsid w:val="00CD5DCD"/>
    <w:rsid w:val="00CF0659"/>
    <w:rsid w:val="00CF7F05"/>
    <w:rsid w:val="00D00535"/>
    <w:rsid w:val="00D10B97"/>
    <w:rsid w:val="00D1194B"/>
    <w:rsid w:val="00D3509B"/>
    <w:rsid w:val="00D43EC7"/>
    <w:rsid w:val="00D53B21"/>
    <w:rsid w:val="00D63776"/>
    <w:rsid w:val="00D769FC"/>
    <w:rsid w:val="00D81A34"/>
    <w:rsid w:val="00D84597"/>
    <w:rsid w:val="00D915CC"/>
    <w:rsid w:val="00D94DB3"/>
    <w:rsid w:val="00DA4EA3"/>
    <w:rsid w:val="00DB241F"/>
    <w:rsid w:val="00DB5D13"/>
    <w:rsid w:val="00DC0492"/>
    <w:rsid w:val="00DC17CA"/>
    <w:rsid w:val="00DC4BF4"/>
    <w:rsid w:val="00DC4E50"/>
    <w:rsid w:val="00DC54A5"/>
    <w:rsid w:val="00DD1573"/>
    <w:rsid w:val="00DD560B"/>
    <w:rsid w:val="00DE15A7"/>
    <w:rsid w:val="00DF37C4"/>
    <w:rsid w:val="00DF7B8F"/>
    <w:rsid w:val="00E045F5"/>
    <w:rsid w:val="00E07B29"/>
    <w:rsid w:val="00E10075"/>
    <w:rsid w:val="00E2169E"/>
    <w:rsid w:val="00E260A2"/>
    <w:rsid w:val="00E32901"/>
    <w:rsid w:val="00E571A8"/>
    <w:rsid w:val="00E66683"/>
    <w:rsid w:val="00E7429C"/>
    <w:rsid w:val="00E76247"/>
    <w:rsid w:val="00E775CC"/>
    <w:rsid w:val="00E858AA"/>
    <w:rsid w:val="00E87212"/>
    <w:rsid w:val="00E91D8A"/>
    <w:rsid w:val="00E923D8"/>
    <w:rsid w:val="00E945B5"/>
    <w:rsid w:val="00E94ABA"/>
    <w:rsid w:val="00EA030D"/>
    <w:rsid w:val="00EB4928"/>
    <w:rsid w:val="00EC3BAC"/>
    <w:rsid w:val="00EC63E2"/>
    <w:rsid w:val="00ED0846"/>
    <w:rsid w:val="00ED2DEA"/>
    <w:rsid w:val="00EE44BE"/>
    <w:rsid w:val="00EF194F"/>
    <w:rsid w:val="00F07D4A"/>
    <w:rsid w:val="00F344E5"/>
    <w:rsid w:val="00F37354"/>
    <w:rsid w:val="00F40999"/>
    <w:rsid w:val="00F42F4F"/>
    <w:rsid w:val="00F449C7"/>
    <w:rsid w:val="00F50FC4"/>
    <w:rsid w:val="00F66C2A"/>
    <w:rsid w:val="00F673BB"/>
    <w:rsid w:val="00F67B02"/>
    <w:rsid w:val="00F708ED"/>
    <w:rsid w:val="00F753D2"/>
    <w:rsid w:val="00F77BDB"/>
    <w:rsid w:val="00F82CAE"/>
    <w:rsid w:val="00F845BC"/>
    <w:rsid w:val="00F9036A"/>
    <w:rsid w:val="00F9688C"/>
    <w:rsid w:val="00FA6A1A"/>
    <w:rsid w:val="00FC3B19"/>
    <w:rsid w:val="00FC41AD"/>
    <w:rsid w:val="00FD4FE8"/>
    <w:rsid w:val="00FD73C7"/>
    <w:rsid w:val="00FD7478"/>
    <w:rsid w:val="00FE6596"/>
    <w:rsid w:val="00FF0DF8"/>
    <w:rsid w:val="00FF1DCD"/>
    <w:rsid w:val="27B3DD2A"/>
    <w:rsid w:val="3EDF796E"/>
    <w:rsid w:val="5FCF422A"/>
    <w:rsid w:val="7DBD73A4"/>
    <w:rsid w:val="7FD776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basedOn w:val="a"/>
    <w:qFormat/>
    <w:pPr>
      <w:ind w:firstLineChars="200" w:firstLine="200"/>
    </w:pPr>
    <w:rPr>
      <w:rFonts w:ascii="Times New Roman" w:eastAsia="仿宋_GB2312" w:hAnsi="Times New Roman" w:cs="Times New Roman"/>
      <w:sz w:val="28"/>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1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basedOn w:val="a"/>
    <w:qFormat/>
    <w:pPr>
      <w:ind w:firstLineChars="200" w:firstLine="200"/>
    </w:pPr>
    <w:rPr>
      <w:rFonts w:ascii="Times New Roman" w:eastAsia="仿宋_GB2312" w:hAnsi="Times New Roman" w:cs="Times New Roman"/>
      <w:sz w:val="28"/>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1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407</Words>
  <Characters>2321</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User</cp:lastModifiedBy>
  <cp:revision>4</cp:revision>
  <dcterms:created xsi:type="dcterms:W3CDTF">2021-04-10T11:49:00Z</dcterms:created>
  <dcterms:modified xsi:type="dcterms:W3CDTF">2021-04-12T02:03:00Z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