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28"/>
          <w:szCs w:val="36"/>
        </w:rPr>
      </w:pPr>
      <w:r>
        <w:rPr>
          <w:rFonts w:hint="eastAsia" w:ascii="宋体" w:hAnsi="宋体" w:eastAsia="宋体" w:cs="宋体"/>
          <w:b/>
          <w:bCs/>
          <w:kern w:val="0"/>
          <w:sz w:val="28"/>
          <w:szCs w:val="36"/>
        </w:rPr>
        <w:t>关于公布第十</w:t>
      </w:r>
      <w:r>
        <w:rPr>
          <w:rFonts w:hint="eastAsia" w:ascii="宋体" w:hAnsi="宋体" w:eastAsia="宋体" w:cs="宋体"/>
          <w:b/>
          <w:bCs/>
          <w:kern w:val="0"/>
          <w:sz w:val="28"/>
          <w:szCs w:val="36"/>
          <w:lang w:val="en-US" w:eastAsia="zh-CN"/>
        </w:rPr>
        <w:t>七</w:t>
      </w:r>
      <w:r>
        <w:rPr>
          <w:rFonts w:hint="eastAsia" w:ascii="宋体" w:hAnsi="宋体" w:eastAsia="宋体" w:cs="宋体"/>
          <w:b/>
          <w:bCs/>
          <w:kern w:val="0"/>
          <w:sz w:val="28"/>
          <w:szCs w:val="36"/>
        </w:rPr>
        <w:t>届“挑战杯”上海市大学生课外学术科技作品竞赛</w:t>
      </w:r>
    </w:p>
    <w:p>
      <w:pPr>
        <w:jc w:val="center"/>
        <w:rPr>
          <w:rFonts w:ascii="宋体" w:hAnsi="宋体" w:eastAsia="宋体" w:cs="宋体"/>
          <w:b/>
          <w:bCs/>
          <w:kern w:val="0"/>
          <w:sz w:val="28"/>
          <w:szCs w:val="36"/>
        </w:rPr>
      </w:pPr>
      <w:r>
        <w:rPr>
          <w:rFonts w:hint="eastAsia" w:ascii="宋体" w:hAnsi="宋体" w:eastAsia="宋体" w:cs="宋体"/>
          <w:b/>
          <w:bCs/>
          <w:kern w:val="0"/>
          <w:sz w:val="28"/>
          <w:szCs w:val="36"/>
        </w:rPr>
        <w:t>校内预选赛复赛名单的通知</w:t>
      </w:r>
    </w:p>
    <w:p>
      <w:pPr>
        <w:adjustRightInd w:val="0"/>
        <w:snapToGrid w:val="0"/>
        <w:spacing w:line="560" w:lineRule="exact"/>
        <w:rPr>
          <w:rFonts w:ascii="华文仿宋" w:hAnsi="华文仿宋" w:eastAsia="华文仿宋"/>
          <w:sz w:val="24"/>
          <w:szCs w:val="28"/>
        </w:rPr>
      </w:pPr>
      <w:r>
        <w:rPr>
          <w:rFonts w:hint="eastAsia" w:ascii="华文仿宋" w:hAnsi="华文仿宋" w:eastAsia="华文仿宋"/>
          <w:sz w:val="24"/>
          <w:szCs w:val="28"/>
        </w:rPr>
        <w:t>各学院：</w:t>
      </w:r>
    </w:p>
    <w:p>
      <w:pPr>
        <w:ind w:firstLine="570"/>
        <w:rPr>
          <w:rFonts w:ascii="华文仿宋" w:hAnsi="华文仿宋" w:eastAsia="华文仿宋"/>
          <w:sz w:val="24"/>
          <w:szCs w:val="28"/>
        </w:rPr>
      </w:pPr>
      <w:r>
        <w:rPr>
          <w:rFonts w:hint="eastAsia" w:ascii="华文仿宋" w:hAnsi="华文仿宋" w:eastAsia="华文仿宋"/>
          <w:sz w:val="24"/>
          <w:szCs w:val="28"/>
        </w:rPr>
        <w:t>第十</w:t>
      </w:r>
      <w:r>
        <w:rPr>
          <w:rFonts w:hint="eastAsia" w:ascii="华文仿宋" w:hAnsi="华文仿宋" w:eastAsia="华文仿宋"/>
          <w:sz w:val="24"/>
          <w:szCs w:val="28"/>
          <w:lang w:val="en-US" w:eastAsia="zh-CN"/>
        </w:rPr>
        <w:t>七</w:t>
      </w:r>
      <w:r>
        <w:rPr>
          <w:rFonts w:hint="eastAsia" w:ascii="华文仿宋" w:hAnsi="华文仿宋" w:eastAsia="华文仿宋"/>
          <w:sz w:val="24"/>
          <w:szCs w:val="28"/>
        </w:rPr>
        <w:t>届“挑战杯”上海市大学生课外学术科技作品竞赛校内预选赛初赛现已完成。本次竞赛参赛作品共1</w:t>
      </w:r>
      <w:r>
        <w:rPr>
          <w:rFonts w:ascii="华文仿宋" w:hAnsi="华文仿宋" w:eastAsia="华文仿宋"/>
          <w:sz w:val="24"/>
          <w:szCs w:val="28"/>
        </w:rPr>
        <w:t>1</w:t>
      </w:r>
      <w:r>
        <w:rPr>
          <w:rFonts w:hint="eastAsia" w:ascii="华文仿宋" w:hAnsi="华文仿宋" w:eastAsia="华文仿宋"/>
          <w:sz w:val="24"/>
          <w:szCs w:val="28"/>
          <w:lang w:val="en-US" w:eastAsia="zh-CN"/>
        </w:rPr>
        <w:t>5</w:t>
      </w:r>
      <w:r>
        <w:rPr>
          <w:rFonts w:hint="eastAsia" w:ascii="华文仿宋" w:hAnsi="华文仿宋" w:eastAsia="华文仿宋"/>
          <w:sz w:val="24"/>
          <w:szCs w:val="28"/>
        </w:rPr>
        <w:t>件，经校外评审后确定入围复赛项目</w:t>
      </w:r>
      <w:r>
        <w:rPr>
          <w:rFonts w:hint="eastAsia" w:ascii="华文仿宋" w:hAnsi="华文仿宋" w:eastAsia="华文仿宋"/>
          <w:sz w:val="24"/>
          <w:szCs w:val="28"/>
          <w:lang w:val="en-US" w:eastAsia="zh-CN"/>
        </w:rPr>
        <w:t>60</w:t>
      </w:r>
      <w:r>
        <w:rPr>
          <w:rFonts w:hint="eastAsia" w:ascii="华文仿宋" w:hAnsi="华文仿宋" w:eastAsia="华文仿宋"/>
          <w:sz w:val="24"/>
          <w:szCs w:val="28"/>
        </w:rPr>
        <w:t>件</w:t>
      </w:r>
      <w:r>
        <w:rPr>
          <w:rFonts w:hint="eastAsia" w:ascii="华文仿宋" w:hAnsi="华文仿宋" w:eastAsia="华文仿宋"/>
          <w:sz w:val="24"/>
          <w:szCs w:val="28"/>
          <w:lang w:eastAsia="zh-CN"/>
        </w:rPr>
        <w:t>（</w:t>
      </w:r>
      <w:r>
        <w:rPr>
          <w:rFonts w:hint="eastAsia" w:ascii="华文仿宋" w:hAnsi="华文仿宋" w:eastAsia="华文仿宋"/>
          <w:sz w:val="24"/>
          <w:szCs w:val="28"/>
          <w:lang w:val="en-US" w:eastAsia="zh-CN"/>
        </w:rPr>
        <w:t>含“种子项目”4件</w:t>
      </w:r>
      <w:r>
        <w:rPr>
          <w:rFonts w:hint="eastAsia" w:ascii="华文仿宋" w:hAnsi="华文仿宋" w:eastAsia="华文仿宋"/>
          <w:sz w:val="24"/>
          <w:szCs w:val="28"/>
          <w:lang w:eastAsia="zh-CN"/>
        </w:rPr>
        <w:t>）</w:t>
      </w:r>
      <w:r>
        <w:rPr>
          <w:rFonts w:hint="eastAsia" w:ascii="华文仿宋" w:hAnsi="华文仿宋" w:eastAsia="华文仿宋"/>
          <w:sz w:val="24"/>
          <w:szCs w:val="28"/>
        </w:rPr>
        <w:t>，具体名单请见附件。</w:t>
      </w:r>
    </w:p>
    <w:p>
      <w:pPr>
        <w:ind w:firstLine="570"/>
        <w:rPr>
          <w:rFonts w:ascii="华文仿宋" w:hAnsi="华文仿宋" w:eastAsia="华文仿宋"/>
          <w:sz w:val="24"/>
          <w:szCs w:val="28"/>
        </w:rPr>
      </w:pPr>
      <w:r>
        <w:rPr>
          <w:rFonts w:hint="eastAsia" w:ascii="华文仿宋" w:hAnsi="华文仿宋" w:eastAsia="华文仿宋"/>
          <w:sz w:val="24"/>
          <w:szCs w:val="28"/>
        </w:rPr>
        <w:t>现将复赛相关要求通知如下：</w:t>
      </w:r>
    </w:p>
    <w:p>
      <w:pPr>
        <w:ind w:firstLine="570"/>
        <w:rPr>
          <w:rFonts w:ascii="华文仿宋" w:hAnsi="华文仿宋" w:eastAsia="华文仿宋"/>
          <w:sz w:val="24"/>
          <w:szCs w:val="28"/>
        </w:rPr>
      </w:pPr>
      <w:r>
        <w:rPr>
          <w:rFonts w:hint="eastAsia" w:ascii="华文仿宋" w:hAnsi="华文仿宋" w:eastAsia="华文仿宋"/>
          <w:sz w:val="24"/>
          <w:szCs w:val="28"/>
        </w:rPr>
        <w:t>1、根据作品内容，</w:t>
      </w:r>
      <w:bookmarkStart w:id="0" w:name="_Hlk495607090"/>
      <w:r>
        <w:rPr>
          <w:rFonts w:hint="eastAsia" w:ascii="华文仿宋" w:hAnsi="华文仿宋" w:eastAsia="华文仿宋"/>
          <w:sz w:val="24"/>
          <w:szCs w:val="28"/>
        </w:rPr>
        <w:t>请再次确认参赛类别，</w:t>
      </w:r>
      <w:r>
        <w:rPr>
          <w:rFonts w:ascii="华文仿宋" w:hAnsi="华文仿宋" w:eastAsia="华文仿宋"/>
          <w:sz w:val="24"/>
          <w:szCs w:val="28"/>
        </w:rPr>
        <w:t>所有评审按类别分类进行</w:t>
      </w:r>
      <w:r>
        <w:rPr>
          <w:rFonts w:hint="eastAsia" w:ascii="华文仿宋" w:hAnsi="华文仿宋" w:eastAsia="华文仿宋"/>
          <w:sz w:val="24"/>
          <w:szCs w:val="28"/>
        </w:rPr>
        <w:t>评审。</w:t>
      </w:r>
      <w:bookmarkEnd w:id="0"/>
      <w:r>
        <w:rPr>
          <w:rFonts w:hint="eastAsia" w:ascii="华文仿宋" w:hAnsi="华文仿宋" w:eastAsia="华文仿宋"/>
          <w:sz w:val="24"/>
          <w:szCs w:val="28"/>
        </w:rPr>
        <w:t>作品分类为B1.自然科学类学术论文、B2.哲学社会科学类社会调查报告和学术论文、B3.科技发明制作。</w:t>
      </w:r>
    </w:p>
    <w:p>
      <w:pPr>
        <w:ind w:firstLine="570"/>
        <w:rPr>
          <w:rFonts w:ascii="华文仿宋" w:hAnsi="华文仿宋" w:eastAsia="华文仿宋"/>
          <w:sz w:val="24"/>
          <w:szCs w:val="28"/>
        </w:rPr>
      </w:pPr>
      <w:r>
        <w:rPr>
          <w:rFonts w:ascii="华文仿宋" w:hAnsi="华文仿宋" w:eastAsia="华文仿宋"/>
          <w:sz w:val="24"/>
          <w:szCs w:val="28"/>
        </w:rPr>
        <w:t>2</w:t>
      </w:r>
      <w:r>
        <w:rPr>
          <w:rFonts w:hint="eastAsia" w:ascii="华文仿宋" w:hAnsi="华文仿宋" w:eastAsia="华文仿宋"/>
          <w:sz w:val="24"/>
          <w:szCs w:val="28"/>
        </w:rPr>
        <w:t>、作品申报材料包括作品申报书、完整作品、作品汇总表等。</w:t>
      </w:r>
    </w:p>
    <w:p>
      <w:pPr>
        <w:ind w:firstLine="570"/>
        <w:rPr>
          <w:rFonts w:hint="eastAsia" w:ascii="华文仿宋" w:hAnsi="华文仿宋" w:eastAsia="华文仿宋"/>
          <w:sz w:val="24"/>
          <w:szCs w:val="28"/>
        </w:rPr>
      </w:pPr>
      <w:r>
        <w:rPr>
          <w:rFonts w:ascii="华文仿宋" w:hAnsi="华文仿宋" w:eastAsia="华文仿宋"/>
          <w:sz w:val="24"/>
          <w:szCs w:val="28"/>
        </w:rPr>
        <w:t>3</w:t>
      </w:r>
      <w:r>
        <w:rPr>
          <w:rFonts w:hint="eastAsia" w:ascii="华文仿宋" w:hAnsi="华文仿宋" w:eastAsia="华文仿宋"/>
          <w:sz w:val="24"/>
          <w:szCs w:val="28"/>
        </w:rPr>
        <w:t>、修改、完善入围复赛的作品，以学院为单位于20</w:t>
      </w:r>
      <w:r>
        <w:rPr>
          <w:rFonts w:hint="eastAsia" w:ascii="华文仿宋" w:hAnsi="华文仿宋" w:eastAsia="华文仿宋"/>
          <w:sz w:val="24"/>
          <w:szCs w:val="28"/>
          <w:lang w:val="en-US" w:eastAsia="zh-CN"/>
        </w:rPr>
        <w:t>21</w:t>
      </w:r>
      <w:r>
        <w:rPr>
          <w:rFonts w:hint="eastAsia" w:ascii="华文仿宋" w:hAnsi="华文仿宋" w:eastAsia="华文仿宋"/>
          <w:sz w:val="24"/>
          <w:szCs w:val="28"/>
        </w:rPr>
        <w:t>年3月</w:t>
      </w:r>
      <w:r>
        <w:rPr>
          <w:rFonts w:ascii="华文仿宋" w:hAnsi="华文仿宋" w:eastAsia="华文仿宋"/>
          <w:sz w:val="24"/>
          <w:szCs w:val="28"/>
        </w:rPr>
        <w:t>8</w:t>
      </w:r>
      <w:r>
        <w:rPr>
          <w:rFonts w:hint="eastAsia" w:ascii="华文仿宋" w:hAnsi="华文仿宋" w:eastAsia="华文仿宋"/>
          <w:sz w:val="24"/>
          <w:szCs w:val="28"/>
        </w:rPr>
        <w:t>日16:00前将所有复赛</w:t>
      </w:r>
      <w:r>
        <w:rPr>
          <w:rFonts w:hint="eastAsia" w:ascii="华文仿宋" w:hAnsi="华文仿宋" w:eastAsia="华文仿宋"/>
          <w:b/>
          <w:sz w:val="24"/>
          <w:szCs w:val="28"/>
        </w:rPr>
        <w:t>作品申报书、完整作品、作品汇总表</w:t>
      </w:r>
      <w:r>
        <w:rPr>
          <w:rFonts w:hint="eastAsia" w:ascii="华文仿宋" w:hAnsi="华文仿宋" w:eastAsia="华文仿宋"/>
          <w:sz w:val="24"/>
          <w:szCs w:val="28"/>
        </w:rPr>
        <w:t>汇总后发送至：</w:t>
      </w:r>
      <w:r>
        <w:rPr>
          <w:rFonts w:hint="eastAsia" w:ascii="仿宋" w:hAnsi="仿宋" w:eastAsia="仿宋"/>
          <w:sz w:val="28"/>
          <w:szCs w:val="28"/>
          <w:lang w:val="zh-CN"/>
        </w:rPr>
        <w:t>xtwxskczx</w:t>
      </w:r>
      <w:r>
        <w:rPr>
          <w:rFonts w:ascii="仿宋" w:hAnsi="仿宋" w:eastAsia="仿宋"/>
          <w:sz w:val="28"/>
          <w:szCs w:val="28"/>
          <w:lang w:val="zh-CN"/>
        </w:rPr>
        <w:t>@163.com</w:t>
      </w:r>
      <w:r>
        <w:rPr>
          <w:rFonts w:hint="eastAsia" w:ascii="华文仿宋" w:hAnsi="华文仿宋" w:eastAsia="华文仿宋"/>
          <w:sz w:val="24"/>
          <w:szCs w:val="28"/>
        </w:rPr>
        <w:t>，学院压缩文件夹名称格式为“20</w:t>
      </w:r>
      <w:r>
        <w:rPr>
          <w:rFonts w:hint="eastAsia" w:ascii="华文仿宋" w:hAnsi="华文仿宋" w:eastAsia="华文仿宋"/>
          <w:sz w:val="24"/>
          <w:szCs w:val="28"/>
          <w:lang w:val="en-US" w:eastAsia="zh-CN"/>
        </w:rPr>
        <w:t>21</w:t>
      </w:r>
      <w:r>
        <w:rPr>
          <w:rFonts w:hint="eastAsia" w:ascii="华文仿宋" w:hAnsi="华文仿宋" w:eastAsia="华文仿宋"/>
          <w:sz w:val="24"/>
          <w:szCs w:val="28"/>
        </w:rPr>
        <w:t>年挑战杯复赛</w:t>
      </w:r>
      <w:r>
        <w:rPr>
          <w:rFonts w:hint="eastAsia" w:ascii="华文仿宋" w:hAnsi="华文仿宋" w:eastAsia="华文仿宋"/>
          <w:sz w:val="24"/>
          <w:szCs w:val="28"/>
          <w:lang w:val="en-US" w:eastAsia="zh-CN"/>
        </w:rPr>
        <w:t>-</w:t>
      </w:r>
      <w:bookmarkStart w:id="1" w:name="_GoBack"/>
      <w:bookmarkEnd w:id="1"/>
      <w:r>
        <w:rPr>
          <w:rFonts w:hint="eastAsia" w:ascii="华文仿宋" w:hAnsi="华文仿宋" w:eastAsia="华文仿宋"/>
          <w:sz w:val="24"/>
          <w:szCs w:val="28"/>
        </w:rPr>
        <w:t>学院”，各申报作品格式为“20</w:t>
      </w:r>
      <w:r>
        <w:rPr>
          <w:rFonts w:hint="eastAsia" w:ascii="华文仿宋" w:hAnsi="华文仿宋" w:eastAsia="华文仿宋"/>
          <w:sz w:val="24"/>
          <w:szCs w:val="28"/>
          <w:lang w:val="en-US" w:eastAsia="zh-CN"/>
        </w:rPr>
        <w:t>21</w:t>
      </w:r>
      <w:r>
        <w:rPr>
          <w:rFonts w:hint="eastAsia" w:ascii="华文仿宋" w:hAnsi="华文仿宋" w:eastAsia="华文仿宋"/>
          <w:sz w:val="24"/>
          <w:szCs w:val="28"/>
        </w:rPr>
        <w:t>年挑战杯复赛-学院-作品题目-第一作者”。</w:t>
      </w:r>
    </w:p>
    <w:p>
      <w:pPr>
        <w:ind w:firstLine="570"/>
        <w:rPr>
          <w:rFonts w:hint="eastAsia" w:ascii="华文仿宋" w:hAnsi="华文仿宋" w:eastAsia="华文仿宋"/>
          <w:sz w:val="24"/>
          <w:szCs w:val="28"/>
        </w:rPr>
      </w:pPr>
    </w:p>
    <w:p>
      <w:pPr>
        <w:ind w:firstLine="570"/>
        <w:rPr>
          <w:rFonts w:ascii="华文仿宋" w:hAnsi="华文仿宋" w:eastAsia="华文仿宋"/>
          <w:sz w:val="24"/>
          <w:szCs w:val="28"/>
        </w:rPr>
      </w:pPr>
      <w:r>
        <w:rPr>
          <w:rFonts w:hint="eastAsia" w:ascii="华文仿宋" w:hAnsi="华文仿宋" w:eastAsia="华文仿宋"/>
          <w:sz w:val="24"/>
          <w:szCs w:val="28"/>
        </w:rPr>
        <w:t>附件</w:t>
      </w:r>
      <w:r>
        <w:rPr>
          <w:rFonts w:ascii="华文仿宋" w:hAnsi="华文仿宋" w:eastAsia="华文仿宋"/>
          <w:sz w:val="24"/>
          <w:szCs w:val="28"/>
        </w:rPr>
        <w:t>：</w:t>
      </w:r>
      <w:r>
        <w:rPr>
          <w:rFonts w:hint="eastAsia" w:ascii="华文仿宋" w:hAnsi="华文仿宋" w:eastAsia="华文仿宋"/>
          <w:sz w:val="24"/>
          <w:szCs w:val="28"/>
        </w:rPr>
        <w:t>第十</w:t>
      </w:r>
      <w:r>
        <w:rPr>
          <w:rFonts w:hint="eastAsia" w:ascii="华文仿宋" w:hAnsi="华文仿宋" w:eastAsia="华文仿宋"/>
          <w:sz w:val="24"/>
          <w:szCs w:val="28"/>
          <w:lang w:val="en-US" w:eastAsia="zh-CN"/>
        </w:rPr>
        <w:t>七</w:t>
      </w:r>
      <w:r>
        <w:rPr>
          <w:rFonts w:hint="eastAsia" w:ascii="华文仿宋" w:hAnsi="华文仿宋" w:eastAsia="华文仿宋"/>
          <w:sz w:val="24"/>
          <w:szCs w:val="28"/>
        </w:rPr>
        <w:t>届“挑战杯”上海市大学生课外学术科技作品竞赛校内预选赛复赛名单</w:t>
      </w:r>
    </w:p>
    <w:p>
      <w:pPr>
        <w:wordWrap w:val="0"/>
        <w:ind w:firstLine="570"/>
        <w:jc w:val="right"/>
        <w:rPr>
          <w:rFonts w:ascii="华文仿宋" w:hAnsi="华文仿宋" w:eastAsia="华文仿宋"/>
          <w:sz w:val="24"/>
          <w:szCs w:val="28"/>
        </w:rPr>
      </w:pPr>
      <w:r>
        <w:rPr>
          <w:rFonts w:hint="eastAsia" w:ascii="华文仿宋" w:hAnsi="华文仿宋" w:eastAsia="华文仿宋"/>
          <w:sz w:val="24"/>
          <w:szCs w:val="28"/>
        </w:rPr>
        <w:t xml:space="preserve">校团委 </w:t>
      </w:r>
    </w:p>
    <w:p>
      <w:pPr>
        <w:ind w:firstLine="570"/>
        <w:jc w:val="right"/>
        <w:rPr>
          <w:rFonts w:ascii="华文仿宋" w:hAnsi="华文仿宋" w:eastAsia="华文仿宋"/>
          <w:sz w:val="24"/>
          <w:szCs w:val="28"/>
        </w:rPr>
      </w:pPr>
      <w:r>
        <w:rPr>
          <w:rFonts w:hint="eastAsia" w:ascii="华文仿宋" w:hAnsi="华文仿宋" w:eastAsia="华文仿宋"/>
          <w:sz w:val="24"/>
          <w:szCs w:val="28"/>
        </w:rPr>
        <w:t>20</w:t>
      </w:r>
      <w:r>
        <w:rPr>
          <w:rFonts w:hint="eastAsia" w:ascii="华文仿宋" w:hAnsi="华文仿宋" w:eastAsia="华文仿宋"/>
          <w:sz w:val="24"/>
          <w:szCs w:val="28"/>
          <w:lang w:val="en-US" w:eastAsia="zh-CN"/>
        </w:rPr>
        <w:t>21</w:t>
      </w:r>
      <w:r>
        <w:rPr>
          <w:rFonts w:hint="eastAsia" w:ascii="华文仿宋" w:hAnsi="华文仿宋" w:eastAsia="华文仿宋"/>
          <w:sz w:val="24"/>
          <w:szCs w:val="28"/>
        </w:rPr>
        <w:t>年1月</w:t>
      </w:r>
      <w:r>
        <w:rPr>
          <w:rFonts w:hint="eastAsia" w:ascii="华文仿宋" w:hAnsi="华文仿宋" w:eastAsia="华文仿宋"/>
          <w:sz w:val="24"/>
          <w:szCs w:val="28"/>
          <w:lang w:val="en-US" w:eastAsia="zh-CN"/>
        </w:rPr>
        <w:t>20</w:t>
      </w:r>
      <w:r>
        <w:rPr>
          <w:rFonts w:hint="eastAsia" w:ascii="华文仿宋" w:hAnsi="华文仿宋" w:eastAsia="华文仿宋"/>
          <w:sz w:val="24"/>
          <w:szCs w:val="28"/>
        </w:rPr>
        <w:t>日</w:t>
      </w:r>
    </w:p>
    <w:p/>
    <w:p>
      <w:pPr>
        <w:widowControl/>
        <w:jc w:val="left"/>
      </w:pPr>
      <w:r>
        <w:br w:type="page"/>
      </w:r>
    </w:p>
    <w:p>
      <w:pPr>
        <w:widowControl/>
        <w:jc w:val="left"/>
        <w:rPr>
          <w:rFonts w:ascii="仿宋" w:hAnsi="仿宋" w:eastAsia="仿宋"/>
        </w:rPr>
      </w:pPr>
      <w:r>
        <w:rPr>
          <w:rFonts w:hint="eastAsia" w:ascii="仿宋" w:hAnsi="仿宋" w:eastAsia="仿宋"/>
        </w:rPr>
        <w:t>附件</w:t>
      </w:r>
      <w:r>
        <w:rPr>
          <w:rFonts w:ascii="仿宋" w:hAnsi="仿宋" w:eastAsia="仿宋"/>
        </w:rPr>
        <w:t>：</w:t>
      </w:r>
    </w:p>
    <w:tbl>
      <w:tblPr>
        <w:tblStyle w:val="4"/>
        <w:tblW w:w="8216" w:type="dxa"/>
        <w:jc w:val="center"/>
        <w:tblLayout w:type="autofit"/>
        <w:tblCellMar>
          <w:top w:w="0" w:type="dxa"/>
          <w:left w:w="108" w:type="dxa"/>
          <w:bottom w:w="0" w:type="dxa"/>
          <w:right w:w="108" w:type="dxa"/>
        </w:tblCellMar>
      </w:tblPr>
      <w:tblGrid>
        <w:gridCol w:w="660"/>
        <w:gridCol w:w="1603"/>
        <w:gridCol w:w="4677"/>
        <w:gridCol w:w="1276"/>
      </w:tblGrid>
      <w:tr>
        <w:tblPrEx>
          <w:tblCellMar>
            <w:top w:w="0" w:type="dxa"/>
            <w:left w:w="108" w:type="dxa"/>
            <w:bottom w:w="0" w:type="dxa"/>
            <w:right w:w="108" w:type="dxa"/>
          </w:tblCellMar>
        </w:tblPrEx>
        <w:trPr>
          <w:trHeight w:val="600" w:hRule="atLeast"/>
          <w:jc w:val="center"/>
        </w:trPr>
        <w:tc>
          <w:tcPr>
            <w:tcW w:w="82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第十</w:t>
            </w:r>
            <w:r>
              <w:rPr>
                <w:rFonts w:hint="eastAsia" w:ascii="仿宋" w:hAnsi="仿宋" w:eastAsia="仿宋" w:cs="仿宋"/>
                <w:b/>
                <w:bCs/>
                <w:kern w:val="0"/>
                <w:sz w:val="21"/>
                <w:szCs w:val="21"/>
                <w:lang w:val="en-US" w:eastAsia="zh-CN"/>
              </w:rPr>
              <w:t>七</w:t>
            </w:r>
            <w:r>
              <w:rPr>
                <w:rFonts w:hint="eastAsia" w:ascii="仿宋" w:hAnsi="仿宋" w:eastAsia="仿宋" w:cs="仿宋"/>
                <w:b/>
                <w:bCs/>
                <w:kern w:val="0"/>
                <w:sz w:val="21"/>
                <w:szCs w:val="21"/>
              </w:rPr>
              <w:t>届“挑战杯”上海市大学生课外学术科技作品竞赛校内预选赛复赛名单</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作品全称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负责人姓名</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性自由的崛起与性教育的完善探究——性知识传播与性道德约束的上海大学生视角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刘琪</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基于JIT模型中小制造型企业未来生产模式的发展预测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王颢频</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“公勺、公筷”文明新“食”尚——以彭浦镇及海底捞上海部分门店为例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顾婕</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新媒体时代“信息茧房”的影响及对策研究——以大学生群体为例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余炀灿</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农药投入与农民增收关系研究—基于安徽、辽宁、河南三地2397份问卷调查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范佳逸</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性别刻板印象对高校学生就业选择影响的调查及建议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叶心怡</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会计学院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基于物联网的智慧农业监控系统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姜衔</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基于小微企业的“银税互动”合作机制研究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孙晴</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“繁荣夜间经济，扮靓沪城生活”——上海夜间经济发展与复合型多功能夜市模式调查报告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李洪恩</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电商直播、消费拉动与内需循环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董伟奇</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隐秘的鸿沟：移动互联时代的“数字资本”研究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陈新雨</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保险覆盖对城镇居民家庭金融资产配置的影响研究 ——基于家庭生命周期的实证分析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姜璞玉</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金融科技对银行转型综合影响——基于我国商业银行面板数据的实证分析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吕照政</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区域高质量一体化发展能驱动“双循环”吗？</w:t>
            </w: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——以长三角G60科创走廊发展为例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古扎丽努尔·阿里木</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绿色金融可持续发展路径探究——以新能源行业为例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蓝启芸</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金融支持创新创业发展的宏观影响实证研究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薛嘉迤</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金融科技复合型人才评价指标体系及协同培养机制研究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唐佳妮</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央行数字货币对比特币的影响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高路</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人口老龄化背景下养老服务金融中商业银行养老理财产品创新发展模式研究——基于上海市实地调查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金王婷</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汽车疲劳驾驶监测预警系统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薛泽榉</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基于AHP模型的大学生新零售消费现状与路径分析</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张琪</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金融学院</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上海支持科技创新金融政策测量及协同性研究——基于政策工具的视角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廖元琪</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工商管理学院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OKR绩效管理在企业中的运用、发展以及缺陷研究报告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张婷</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国际经贸学院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如何构建二胎家庭的社会支持体系——基于上海市二胎家庭和独生子女家庭的调研结果比较</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沈妍洁</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国际经贸学院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“996”工作制度背景下当代青年幸福感研究——基于上海市90后高校毕业生的调查</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李睿</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国际经贸学院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守正创新：红色文化与地区旅游经济发展</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黄盛希</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国际经贸学院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“红利”还是“鸿沟”：老年群体数字金融服务使用状况的异质性研究——基于上海市老年群体的微观调查</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方逸洲</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国际经贸学院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普惠金融支持扶贫成果有效持续化——基于数字普惠金融视角的农村金融产品创新</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罗洋</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公共环境政策如何影响公众认知及环保行为——基于大数据“新版禁塑令”的实证研究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任逸飞</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上海个体商户受疫情冲击情况调查</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胡轶飞</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MBP净水剂</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朱其乐</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逆向物流现状及对策分析——以循环经济体系企业和B2C模式电商企业为主</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薛宇凤</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浦东新区“只租不售”房产新政现状及前景的调研报告</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刘汶娟</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化解医疗纠纷：医责险构建探析——以妇产科为例</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倪紫怡</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社会服务令应用于轻微医闹惩罚的调查研究</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白儒贤</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财税与公共管理学院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基于A-F方法的长三角典型城市多维贫困测度与分解</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谷悦嘉</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统计与数学学院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基于用户偏好的自动摘要生成系统</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金佩颖</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统计与数学学院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多元数据分析的智能优选投资组合系统</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黄佳琦</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统计与数学学院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基于高维条件概率的COVID-19临床疗效预测研究——以武汉大学人民医院治疗案例为例</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李元洁</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统计与数学学院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基于深度强化学习方法对后疫情阶段中小企业最优补贴政策的研究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陆鑫</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统计与数学学院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外界干预下的复杂社交网络结构推断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王可</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信息管理学院</w:t>
            </w:r>
          </w:p>
        </w:tc>
        <w:tc>
          <w:tcPr>
            <w:tcW w:w="46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基于生物特征检测的大学生（上海市）焦虑-抑郁倾向调研报告</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蔡熙毅</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“沉舟侧畔，筑梦乡镇”—— 对下沉市场消费群体的研究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许智涛</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双循环背景下数字城市（上海市）评价指标体系的研究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王彦之</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基于多模型并行策略的丰泽量化理财系统</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钱泽昊</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信息管理学院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车卫士—基于车联网和5G的客货车辆安全监测系统</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王雨萌</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外国语学院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从“强身健体”到“学校体育六纳入”——高校体育政策有效性问题研究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周贝乐</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保险学院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基于医务人员职业暴露风险的保险产品调查及创新研究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贺兰丽</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法学院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上海青年家长亲职压力现状及其影响因素研究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沈欣怡</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金融科技学院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探究“新医改”政策前后政府财政卫生支出对经济增长的影响——基于省级面板数据的实证研究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张岱烨</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金融科技学院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基于区块链的大学生征信系统探究</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张畅通</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w:t>
            </w:r>
          </w:p>
        </w:tc>
        <w:tc>
          <w:tcPr>
            <w:tcW w:w="16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金融科技学院</w:t>
            </w:r>
          </w:p>
        </w:tc>
        <w:tc>
          <w:tcPr>
            <w:tcW w:w="46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FinRiskAI——基于区块链的AI物流供应链金融增信者</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周奕玮</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金融科技学院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DNA纳米链的层-层组装修饰及其应用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王敏行</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人文艺术学院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 xml:space="preserve">从“工业锈带”到“生活秀带”——关于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杨浦滨江公共基础设施的调查报告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徐英智</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序伦书院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基于知识图谱的人工智能审计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顾圣杰</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56</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序伦书院</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基于自然语言处理与博弈论的准强人工智能公共管理政策效用仿真系统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徐文浩</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57</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种子项目</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政府如何优化营商环境争当金牌“店小二”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王临琴</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58</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种子项目</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空气质量满意度影响家庭金融资产配置吗？——基于沪苏浙地区CHFS数据的合作调研</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许愿</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59</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种子项目</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基于文本挖掘与主题分析算法的中美新冠疫情舆情对比研究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李金玉婧</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种子项目</w:t>
            </w:r>
          </w:p>
        </w:tc>
        <w:tc>
          <w:tcPr>
            <w:tcW w:w="4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数字普惠金融与县域经济发展——基于全国县级面板数据的实证研究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color w:val="000000"/>
                <w:kern w:val="0"/>
                <w:sz w:val="21"/>
                <w:szCs w:val="21"/>
                <w:u w:val="none"/>
                <w:lang w:val="en-US" w:eastAsia="zh-CN" w:bidi="ar"/>
              </w:rPr>
              <w:t>王逸雯</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D1"/>
    <w:rsid w:val="00244446"/>
    <w:rsid w:val="00246E7D"/>
    <w:rsid w:val="00484196"/>
    <w:rsid w:val="0052786E"/>
    <w:rsid w:val="0067486B"/>
    <w:rsid w:val="00684B43"/>
    <w:rsid w:val="00786573"/>
    <w:rsid w:val="00827594"/>
    <w:rsid w:val="00892820"/>
    <w:rsid w:val="00A26B6C"/>
    <w:rsid w:val="00A27FD1"/>
    <w:rsid w:val="00C21DDE"/>
    <w:rsid w:val="00E42177"/>
    <w:rsid w:val="00E87B69"/>
    <w:rsid w:val="00F171B0"/>
    <w:rsid w:val="00F72F1C"/>
    <w:rsid w:val="00F83BF1"/>
    <w:rsid w:val="0127535E"/>
    <w:rsid w:val="10726D87"/>
    <w:rsid w:val="13F91012"/>
    <w:rsid w:val="201B0868"/>
    <w:rsid w:val="2F351FFB"/>
    <w:rsid w:val="3A40248F"/>
    <w:rsid w:val="3E595BBC"/>
    <w:rsid w:val="46D03F6F"/>
    <w:rsid w:val="47A11B3E"/>
    <w:rsid w:val="47D31A07"/>
    <w:rsid w:val="54A20CA8"/>
    <w:rsid w:val="551071F5"/>
    <w:rsid w:val="626F4619"/>
    <w:rsid w:val="62DC1714"/>
    <w:rsid w:val="69A37F14"/>
    <w:rsid w:val="6D284DE0"/>
    <w:rsid w:val="77FB2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A028A-6D78-4813-A330-2FFD18FD64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412</Words>
  <Characters>2351</Characters>
  <Lines>19</Lines>
  <Paragraphs>5</Paragraphs>
  <TotalTime>3</TotalTime>
  <ScaleCrop>false</ScaleCrop>
  <LinksUpToDate>false</LinksUpToDate>
  <CharactersWithSpaces>2758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2019-01-14T01:29:00Z</dcterms:created>
  <dc:creator>a</dc:creator>
  <cp:lastModifiedBy>LIVE</cp:lastModifiedBy>
  <cp:lastPrinted>2018-01-06T07:23:00Z</cp:lastPrinted>
  <dcterms:modified xsi:type="dcterms:W3CDTF">2021-01-20T07:41:39Z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